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DEB" w:rsidRDefault="00856DEB"/>
    <w:p w:rsidR="00664BE6" w:rsidRPr="00664BE6" w:rsidRDefault="00E01F94" w:rsidP="00664BE6">
      <w:pPr>
        <w:jc w:val="right"/>
      </w:pPr>
      <w:r>
        <w:t>Приложение №</w:t>
      </w:r>
      <w:r w:rsidR="009F6A8C">
        <w:t>1</w:t>
      </w:r>
    </w:p>
    <w:p w:rsidR="00664BE6" w:rsidRDefault="00664BE6" w:rsidP="002117CD">
      <w:pPr>
        <w:jc w:val="center"/>
        <w:rPr>
          <w:b/>
          <w:snapToGrid w:val="0"/>
          <w:szCs w:val="24"/>
        </w:rPr>
      </w:pPr>
    </w:p>
    <w:p w:rsidR="002117CD" w:rsidRDefault="00A76C0A" w:rsidP="002117CD">
      <w:pPr>
        <w:jc w:val="center"/>
        <w:rPr>
          <w:b/>
          <w:snapToGrid w:val="0"/>
          <w:szCs w:val="24"/>
        </w:rPr>
      </w:pPr>
      <w:r>
        <w:rPr>
          <w:b/>
          <w:snapToGrid w:val="0"/>
          <w:szCs w:val="24"/>
        </w:rPr>
        <w:t>ЗАДАНИ</w:t>
      </w:r>
      <w:r w:rsidR="0036363D">
        <w:rPr>
          <w:b/>
          <w:snapToGrid w:val="0"/>
          <w:szCs w:val="24"/>
        </w:rPr>
        <w:t xml:space="preserve">Е НА </w:t>
      </w:r>
      <w:r w:rsidR="00B23564">
        <w:rPr>
          <w:b/>
          <w:snapToGrid w:val="0"/>
          <w:szCs w:val="24"/>
        </w:rPr>
        <w:t>ОЦЕНКУ</w:t>
      </w:r>
    </w:p>
    <w:p w:rsidR="00B260A2" w:rsidRPr="00B260A2" w:rsidRDefault="00B260A2" w:rsidP="00B260A2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 w:rsidRPr="00B260A2">
        <w:rPr>
          <w:b/>
          <w:szCs w:val="24"/>
        </w:rPr>
        <w:t>ОБЩИЕ ПОЛОЖЕНИЯ</w:t>
      </w:r>
    </w:p>
    <w:p w:rsidR="002117CD" w:rsidRPr="003D1565" w:rsidRDefault="002117CD" w:rsidP="002117CD">
      <w:pPr>
        <w:pStyle w:val="a4"/>
        <w:numPr>
          <w:ilvl w:val="1"/>
          <w:numId w:val="3"/>
        </w:numPr>
        <w:suppressAutoHyphens/>
        <w:ind w:hanging="502"/>
        <w:rPr>
          <w:rFonts w:ascii="Times New Roman" w:hAnsi="Times New Roman"/>
          <w:b/>
          <w:bCs/>
          <w:i/>
          <w:szCs w:val="24"/>
          <w:u w:val="single"/>
          <w:lang w:eastAsia="ar-SA"/>
        </w:rPr>
      </w:pPr>
      <w:r>
        <w:rPr>
          <w:rFonts w:ascii="Times New Roman" w:hAnsi="Times New Roman"/>
          <w:b/>
          <w:bCs/>
          <w:szCs w:val="24"/>
          <w:lang w:eastAsia="ar-SA"/>
        </w:rPr>
        <w:t>Предмет договора</w:t>
      </w:r>
      <w:r w:rsidRPr="003D1565">
        <w:rPr>
          <w:rFonts w:ascii="Times New Roman" w:hAnsi="Times New Roman"/>
          <w:b/>
          <w:bCs/>
          <w:szCs w:val="24"/>
          <w:lang w:eastAsia="ar-SA"/>
        </w:rPr>
        <w:t xml:space="preserve">:  </w:t>
      </w:r>
    </w:p>
    <w:p w:rsidR="002117CD" w:rsidRPr="003D1565" w:rsidRDefault="002117CD" w:rsidP="00E600E4">
      <w:pPr>
        <w:spacing w:before="120" w:after="120"/>
        <w:jc w:val="both"/>
        <w:rPr>
          <w:b/>
          <w:szCs w:val="24"/>
        </w:rPr>
      </w:pPr>
      <w:r>
        <w:rPr>
          <w:b/>
          <w:szCs w:val="24"/>
        </w:rPr>
        <w:t>Оказание</w:t>
      </w:r>
      <w:r w:rsidR="004B0763">
        <w:rPr>
          <w:b/>
          <w:szCs w:val="24"/>
        </w:rPr>
        <w:t xml:space="preserve"> </w:t>
      </w:r>
      <w:r w:rsidR="00521E9E">
        <w:rPr>
          <w:b/>
          <w:szCs w:val="24"/>
        </w:rPr>
        <w:t xml:space="preserve">услуг по </w:t>
      </w:r>
      <w:r w:rsidR="00521E9E" w:rsidRPr="003D1565">
        <w:rPr>
          <w:b/>
          <w:szCs w:val="24"/>
        </w:rPr>
        <w:t>комплексной оценк</w:t>
      </w:r>
      <w:r w:rsidR="00521E9E">
        <w:rPr>
          <w:b/>
          <w:szCs w:val="24"/>
        </w:rPr>
        <w:t>е</w:t>
      </w:r>
      <w:r w:rsidR="00521E9E" w:rsidRPr="003D1565">
        <w:rPr>
          <w:b/>
          <w:szCs w:val="24"/>
        </w:rPr>
        <w:t xml:space="preserve"> финансово-хозяйственной д</w:t>
      </w:r>
      <w:r w:rsidR="00521E9E">
        <w:rPr>
          <w:b/>
          <w:szCs w:val="24"/>
        </w:rPr>
        <w:t>еятельности (</w:t>
      </w:r>
      <w:proofErr w:type="spellStart"/>
      <w:r w:rsidR="00521E9E">
        <w:rPr>
          <w:b/>
          <w:szCs w:val="24"/>
        </w:rPr>
        <w:t>due</w:t>
      </w:r>
      <w:proofErr w:type="spellEnd"/>
      <w:r w:rsidR="00521E9E">
        <w:rPr>
          <w:b/>
          <w:szCs w:val="24"/>
        </w:rPr>
        <w:t xml:space="preserve"> </w:t>
      </w:r>
      <w:proofErr w:type="spellStart"/>
      <w:r w:rsidR="00521E9E">
        <w:rPr>
          <w:b/>
          <w:szCs w:val="24"/>
        </w:rPr>
        <w:t>diligence</w:t>
      </w:r>
      <w:proofErr w:type="spellEnd"/>
      <w:r w:rsidR="00521E9E">
        <w:rPr>
          <w:b/>
          <w:szCs w:val="24"/>
        </w:rPr>
        <w:t>) АО «</w:t>
      </w:r>
      <w:r w:rsidR="00521E9E" w:rsidRPr="0061192B">
        <w:rPr>
          <w:b/>
          <w:szCs w:val="24"/>
        </w:rPr>
        <w:t>ОРЭС-</w:t>
      </w:r>
      <w:r w:rsidR="006D7FF2">
        <w:rPr>
          <w:b/>
          <w:szCs w:val="24"/>
        </w:rPr>
        <w:t>Тамбов</w:t>
      </w:r>
      <w:r w:rsidR="00521E9E">
        <w:rPr>
          <w:b/>
          <w:szCs w:val="24"/>
        </w:rPr>
        <w:t xml:space="preserve">», </w:t>
      </w:r>
      <w:r w:rsidRPr="003D1565">
        <w:rPr>
          <w:b/>
          <w:szCs w:val="24"/>
        </w:rPr>
        <w:t xml:space="preserve">по оценке рыночной стоимости </w:t>
      </w:r>
      <w:r w:rsidR="006D7FF2">
        <w:rPr>
          <w:b/>
          <w:szCs w:val="24"/>
        </w:rPr>
        <w:t>100</w:t>
      </w:r>
      <w:r w:rsidRPr="003D1565">
        <w:rPr>
          <w:b/>
          <w:szCs w:val="24"/>
        </w:rPr>
        <w:t>%</w:t>
      </w:r>
      <w:r w:rsidR="00E3786C">
        <w:rPr>
          <w:b/>
          <w:szCs w:val="24"/>
        </w:rPr>
        <w:t xml:space="preserve"> пакета акций</w:t>
      </w:r>
      <w:r w:rsidR="00E600E4">
        <w:rPr>
          <w:b/>
          <w:szCs w:val="24"/>
        </w:rPr>
        <w:t xml:space="preserve"> </w:t>
      </w:r>
      <w:r w:rsidR="00E3786C">
        <w:rPr>
          <w:b/>
          <w:szCs w:val="24"/>
        </w:rPr>
        <w:t>АО «ОРЭС</w:t>
      </w:r>
      <w:r w:rsidR="0061192B">
        <w:rPr>
          <w:b/>
          <w:szCs w:val="24"/>
        </w:rPr>
        <w:t>-</w:t>
      </w:r>
      <w:r w:rsidR="006D7FF2">
        <w:rPr>
          <w:b/>
          <w:szCs w:val="24"/>
        </w:rPr>
        <w:t>Тамбов</w:t>
      </w:r>
      <w:r w:rsidR="00E3786C">
        <w:rPr>
          <w:b/>
          <w:szCs w:val="24"/>
        </w:rPr>
        <w:t>»</w:t>
      </w:r>
      <w:r w:rsidR="00743954" w:rsidRPr="003D1565">
        <w:rPr>
          <w:b/>
          <w:szCs w:val="24"/>
        </w:rPr>
        <w:t xml:space="preserve"> </w:t>
      </w:r>
      <w:r w:rsidR="004B0763">
        <w:rPr>
          <w:b/>
          <w:szCs w:val="24"/>
        </w:rPr>
        <w:t xml:space="preserve">и услуг по сопровождению отчета об оценке в </w:t>
      </w:r>
      <w:r w:rsidR="00304C65">
        <w:rPr>
          <w:b/>
          <w:szCs w:val="24"/>
        </w:rPr>
        <w:t>саморегулируемой организации оценщиков.</w:t>
      </w:r>
    </w:p>
    <w:p w:rsidR="002117CD" w:rsidRPr="00020C7D" w:rsidRDefault="002117CD" w:rsidP="002117CD">
      <w:pPr>
        <w:pStyle w:val="a4"/>
        <w:numPr>
          <w:ilvl w:val="1"/>
          <w:numId w:val="3"/>
        </w:numPr>
        <w:spacing w:before="120" w:after="120"/>
        <w:ind w:hanging="502"/>
        <w:rPr>
          <w:rFonts w:ascii="Times New Roman" w:hAnsi="Times New Roman"/>
          <w:b/>
          <w:szCs w:val="24"/>
        </w:rPr>
      </w:pPr>
      <w:r w:rsidRPr="00020C7D">
        <w:rPr>
          <w:rFonts w:ascii="Times New Roman" w:hAnsi="Times New Roman"/>
          <w:b/>
          <w:szCs w:val="24"/>
        </w:rPr>
        <w:t>Перечень основных этапов оказания услуг:</w:t>
      </w:r>
    </w:p>
    <w:p w:rsidR="002117CD" w:rsidRPr="003D1565" w:rsidRDefault="002117CD" w:rsidP="002117CD">
      <w:pPr>
        <w:spacing w:before="120" w:after="120"/>
        <w:ind w:firstLine="709"/>
        <w:jc w:val="both"/>
        <w:rPr>
          <w:b/>
          <w:szCs w:val="24"/>
        </w:rPr>
      </w:pPr>
      <w:r w:rsidRPr="003D1565">
        <w:rPr>
          <w:b/>
          <w:szCs w:val="24"/>
        </w:rPr>
        <w:t>Первый этап:</w:t>
      </w:r>
    </w:p>
    <w:p w:rsidR="00BF0FFF" w:rsidRPr="003D1565" w:rsidRDefault="00BF0FFF" w:rsidP="00BF0FFF">
      <w:pPr>
        <w:ind w:firstLine="709"/>
        <w:jc w:val="both"/>
        <w:rPr>
          <w:szCs w:val="24"/>
        </w:rPr>
      </w:pPr>
      <w:r w:rsidRPr="003D1565">
        <w:rPr>
          <w:szCs w:val="24"/>
        </w:rPr>
        <w:t>Оказание услуг</w:t>
      </w:r>
      <w:r>
        <w:rPr>
          <w:szCs w:val="24"/>
        </w:rPr>
        <w:t xml:space="preserve"> по</w:t>
      </w:r>
      <w:r w:rsidRPr="003D1565">
        <w:rPr>
          <w:szCs w:val="24"/>
        </w:rPr>
        <w:t xml:space="preserve"> комплексной оценк</w:t>
      </w:r>
      <w:r>
        <w:rPr>
          <w:szCs w:val="24"/>
        </w:rPr>
        <w:t>е</w:t>
      </w:r>
      <w:r w:rsidRPr="003D1565">
        <w:rPr>
          <w:szCs w:val="24"/>
        </w:rPr>
        <w:t xml:space="preserve"> финансово-хозяйственной деятельности (</w:t>
      </w:r>
      <w:proofErr w:type="spellStart"/>
      <w:r w:rsidRPr="003D1565">
        <w:rPr>
          <w:szCs w:val="24"/>
        </w:rPr>
        <w:t>due</w:t>
      </w:r>
      <w:proofErr w:type="spellEnd"/>
      <w:r w:rsidRPr="003D1565">
        <w:rPr>
          <w:szCs w:val="24"/>
        </w:rPr>
        <w:t xml:space="preserve"> </w:t>
      </w:r>
      <w:proofErr w:type="spellStart"/>
      <w:r w:rsidRPr="003D1565">
        <w:rPr>
          <w:szCs w:val="24"/>
        </w:rPr>
        <w:t>diligence</w:t>
      </w:r>
      <w:proofErr w:type="spellEnd"/>
      <w:r w:rsidRPr="003D1565">
        <w:rPr>
          <w:szCs w:val="24"/>
        </w:rPr>
        <w:t xml:space="preserve">) </w:t>
      </w:r>
      <w:r>
        <w:rPr>
          <w:szCs w:val="24"/>
        </w:rPr>
        <w:t xml:space="preserve">АО </w:t>
      </w:r>
      <w:r w:rsidRPr="00E600E4">
        <w:rPr>
          <w:szCs w:val="24"/>
        </w:rPr>
        <w:t> «</w:t>
      </w:r>
      <w:r w:rsidRPr="00E600E4">
        <w:rPr>
          <w:szCs w:val="24"/>
        </w:rPr>
        <w:softHyphen/>
        <w:t>ОРЭС</w:t>
      </w:r>
      <w:r>
        <w:rPr>
          <w:szCs w:val="24"/>
        </w:rPr>
        <w:t>-</w:t>
      </w:r>
      <w:r w:rsidR="006D7FF2">
        <w:rPr>
          <w:szCs w:val="24"/>
        </w:rPr>
        <w:t>Тамбов</w:t>
      </w:r>
      <w:r w:rsidRPr="00E600E4">
        <w:rPr>
          <w:szCs w:val="24"/>
        </w:rPr>
        <w:t>»</w:t>
      </w:r>
      <w:r w:rsidRPr="003D1565">
        <w:rPr>
          <w:szCs w:val="24"/>
        </w:rPr>
        <w:t xml:space="preserve"> (далее – Компания).</w:t>
      </w:r>
    </w:p>
    <w:p w:rsidR="002117CD" w:rsidRPr="003D1565" w:rsidRDefault="002117CD" w:rsidP="002117CD">
      <w:pPr>
        <w:spacing w:before="120" w:after="120"/>
        <w:ind w:firstLine="709"/>
        <w:jc w:val="both"/>
        <w:rPr>
          <w:b/>
          <w:szCs w:val="24"/>
        </w:rPr>
      </w:pPr>
      <w:r w:rsidRPr="003D1565">
        <w:rPr>
          <w:b/>
          <w:szCs w:val="24"/>
        </w:rPr>
        <w:t>Второй этап:</w:t>
      </w:r>
    </w:p>
    <w:p w:rsidR="00BF0FFF" w:rsidRPr="003D1565" w:rsidRDefault="00BF0FFF" w:rsidP="00BF0FFF">
      <w:pPr>
        <w:ind w:firstLine="709"/>
        <w:jc w:val="both"/>
        <w:rPr>
          <w:szCs w:val="24"/>
        </w:rPr>
      </w:pPr>
      <w:r w:rsidRPr="003D1565">
        <w:rPr>
          <w:szCs w:val="24"/>
        </w:rPr>
        <w:t>Оказание усл</w:t>
      </w:r>
      <w:r>
        <w:rPr>
          <w:szCs w:val="24"/>
        </w:rPr>
        <w:t xml:space="preserve">уг </w:t>
      </w:r>
      <w:r w:rsidR="00860C14">
        <w:rPr>
          <w:szCs w:val="24"/>
        </w:rPr>
        <w:t>по оценке рыночной стоимости 100</w:t>
      </w:r>
      <w:r w:rsidRPr="003D1565">
        <w:rPr>
          <w:szCs w:val="24"/>
        </w:rPr>
        <w:t xml:space="preserve">% пакета акций </w:t>
      </w:r>
      <w:r>
        <w:rPr>
          <w:szCs w:val="24"/>
        </w:rPr>
        <w:t xml:space="preserve">АО </w:t>
      </w:r>
      <w:r w:rsidRPr="00E600E4">
        <w:rPr>
          <w:szCs w:val="24"/>
        </w:rPr>
        <w:t> «</w:t>
      </w:r>
      <w:r w:rsidRPr="00E600E4">
        <w:rPr>
          <w:szCs w:val="24"/>
        </w:rPr>
        <w:softHyphen/>
        <w:t>ОРЭС</w:t>
      </w:r>
      <w:r>
        <w:rPr>
          <w:szCs w:val="24"/>
        </w:rPr>
        <w:t>-</w:t>
      </w:r>
      <w:r w:rsidR="00860C14">
        <w:rPr>
          <w:szCs w:val="24"/>
        </w:rPr>
        <w:t>Тамбов</w:t>
      </w:r>
      <w:r w:rsidRPr="00E600E4">
        <w:rPr>
          <w:szCs w:val="24"/>
        </w:rPr>
        <w:t>»</w:t>
      </w:r>
      <w:r w:rsidRPr="003D1565">
        <w:rPr>
          <w:szCs w:val="24"/>
        </w:rPr>
        <w:t xml:space="preserve">. Проведение оценки рыночной стоимости и подготовка Отчета об оценке на установленную настоящим </w:t>
      </w:r>
      <w:r>
        <w:rPr>
          <w:szCs w:val="24"/>
        </w:rPr>
        <w:t>З</w:t>
      </w:r>
      <w:r w:rsidRPr="003D1565">
        <w:rPr>
          <w:szCs w:val="24"/>
        </w:rPr>
        <w:t>аданием</w:t>
      </w:r>
      <w:r>
        <w:rPr>
          <w:szCs w:val="24"/>
        </w:rPr>
        <w:t xml:space="preserve"> </w:t>
      </w:r>
      <w:r w:rsidRPr="003D1565">
        <w:rPr>
          <w:szCs w:val="24"/>
        </w:rPr>
        <w:t>дату оценки.</w:t>
      </w:r>
    </w:p>
    <w:p w:rsidR="002117CD" w:rsidRPr="003D1565" w:rsidRDefault="002117CD" w:rsidP="002117CD">
      <w:pPr>
        <w:spacing w:before="120" w:after="120"/>
        <w:ind w:firstLine="709"/>
        <w:jc w:val="both"/>
        <w:rPr>
          <w:b/>
          <w:szCs w:val="24"/>
        </w:rPr>
      </w:pPr>
      <w:r w:rsidRPr="003D1565">
        <w:rPr>
          <w:b/>
          <w:szCs w:val="24"/>
        </w:rPr>
        <w:t>Третий этап: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  <w:r w:rsidRPr="003D1565">
        <w:rPr>
          <w:szCs w:val="24"/>
        </w:rPr>
        <w:t>Сопровождение экспертизы саморегулируемой организации оценщиков Отчета об оценке, под</w:t>
      </w:r>
      <w:r w:rsidR="000B76DC">
        <w:rPr>
          <w:szCs w:val="24"/>
        </w:rPr>
        <w:t xml:space="preserve">готовленного оценщиком на </w:t>
      </w:r>
      <w:r w:rsidR="00D173D5">
        <w:rPr>
          <w:szCs w:val="24"/>
        </w:rPr>
        <w:t xml:space="preserve">втором </w:t>
      </w:r>
      <w:r w:rsidRPr="003D1565">
        <w:rPr>
          <w:szCs w:val="24"/>
        </w:rPr>
        <w:t>этапе, и предоставление положительного экспертного заключения.</w:t>
      </w:r>
    </w:p>
    <w:p w:rsidR="002117CD" w:rsidRDefault="002117CD" w:rsidP="002117CD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 w:rsidRPr="003D1565">
        <w:rPr>
          <w:b/>
          <w:szCs w:val="24"/>
        </w:rPr>
        <w:t>ПЕРВЫЙ ЭТАП</w:t>
      </w:r>
    </w:p>
    <w:p w:rsidR="00B260A2" w:rsidRDefault="00B260A2" w:rsidP="00B260A2">
      <w:pPr>
        <w:jc w:val="center"/>
        <w:rPr>
          <w:b/>
          <w:szCs w:val="24"/>
        </w:rPr>
      </w:pPr>
      <w:r w:rsidRPr="003D1565">
        <w:rPr>
          <w:b/>
          <w:szCs w:val="24"/>
        </w:rPr>
        <w:t>оказание услуг комплексной оценки финансово-хозяйственной деятельности (</w:t>
      </w:r>
      <w:proofErr w:type="spellStart"/>
      <w:r w:rsidRPr="003D1565">
        <w:rPr>
          <w:b/>
          <w:szCs w:val="24"/>
        </w:rPr>
        <w:t>due</w:t>
      </w:r>
      <w:proofErr w:type="spellEnd"/>
      <w:r w:rsidRPr="003D1565">
        <w:rPr>
          <w:b/>
          <w:szCs w:val="24"/>
        </w:rPr>
        <w:t xml:space="preserve"> </w:t>
      </w:r>
      <w:proofErr w:type="spellStart"/>
      <w:r w:rsidRPr="003D1565">
        <w:rPr>
          <w:b/>
          <w:szCs w:val="24"/>
        </w:rPr>
        <w:t>diligence</w:t>
      </w:r>
      <w:proofErr w:type="spellEnd"/>
      <w:r w:rsidRPr="003D1565">
        <w:rPr>
          <w:b/>
          <w:szCs w:val="24"/>
        </w:rPr>
        <w:t xml:space="preserve">) </w:t>
      </w:r>
      <w:r>
        <w:rPr>
          <w:b/>
          <w:szCs w:val="24"/>
        </w:rPr>
        <w:t>А</w:t>
      </w:r>
      <w:r w:rsidRPr="00316403">
        <w:rPr>
          <w:b/>
          <w:szCs w:val="24"/>
        </w:rPr>
        <w:t>О «</w:t>
      </w:r>
      <w:r w:rsidRPr="00316403">
        <w:rPr>
          <w:b/>
          <w:szCs w:val="24"/>
        </w:rPr>
        <w:softHyphen/>
        <w:t>ОРЭС</w:t>
      </w:r>
      <w:r>
        <w:rPr>
          <w:b/>
          <w:szCs w:val="24"/>
        </w:rPr>
        <w:t>-</w:t>
      </w:r>
      <w:r w:rsidR="00860C14">
        <w:rPr>
          <w:b/>
          <w:szCs w:val="24"/>
        </w:rPr>
        <w:t>Тамбов</w:t>
      </w:r>
      <w:r w:rsidRPr="00316403">
        <w:rPr>
          <w:b/>
          <w:szCs w:val="24"/>
        </w:rPr>
        <w:t>»</w:t>
      </w:r>
    </w:p>
    <w:p w:rsidR="00B260A2" w:rsidRDefault="00B260A2" w:rsidP="00B260A2">
      <w:pPr>
        <w:jc w:val="center"/>
        <w:rPr>
          <w:b/>
          <w:szCs w:val="24"/>
        </w:rPr>
      </w:pP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Состав и объем услуг:</w:t>
      </w:r>
    </w:p>
    <w:p w:rsidR="00B260A2" w:rsidRPr="003D1565" w:rsidRDefault="00B260A2" w:rsidP="00B260A2">
      <w:pPr>
        <w:ind w:firstLine="709"/>
        <w:jc w:val="both"/>
        <w:rPr>
          <w:szCs w:val="24"/>
        </w:rPr>
      </w:pPr>
      <w:r w:rsidRPr="003D1565">
        <w:rPr>
          <w:szCs w:val="24"/>
        </w:rPr>
        <w:t>Комплексная оценка финансово-хозяйственной деятельности (</w:t>
      </w:r>
      <w:proofErr w:type="spellStart"/>
      <w:r w:rsidRPr="003D1565">
        <w:rPr>
          <w:szCs w:val="24"/>
        </w:rPr>
        <w:t>due</w:t>
      </w:r>
      <w:proofErr w:type="spellEnd"/>
      <w:r w:rsidRPr="003D1565">
        <w:rPr>
          <w:szCs w:val="24"/>
        </w:rPr>
        <w:t xml:space="preserve"> </w:t>
      </w:r>
      <w:proofErr w:type="spellStart"/>
      <w:r w:rsidRPr="003D1565">
        <w:rPr>
          <w:szCs w:val="24"/>
        </w:rPr>
        <w:t>diligence</w:t>
      </w:r>
      <w:proofErr w:type="spellEnd"/>
      <w:r w:rsidRPr="003D1565">
        <w:rPr>
          <w:szCs w:val="24"/>
        </w:rPr>
        <w:t>) включает в себя следующие виды экспертиз: финансовую, юридическую, налоговую и экспертизу инвестиционной деятельности.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Объект экспертизы:</w:t>
      </w:r>
    </w:p>
    <w:p w:rsidR="00B260A2" w:rsidRPr="003D1565" w:rsidRDefault="00B260A2" w:rsidP="00B260A2">
      <w:pPr>
        <w:ind w:firstLine="709"/>
        <w:jc w:val="both"/>
        <w:rPr>
          <w:szCs w:val="24"/>
        </w:rPr>
      </w:pPr>
      <w:r>
        <w:rPr>
          <w:szCs w:val="24"/>
        </w:rPr>
        <w:t>Акционерное о</w:t>
      </w:r>
      <w:r w:rsidRPr="003D1565">
        <w:rPr>
          <w:szCs w:val="24"/>
        </w:rPr>
        <w:t>бщество</w:t>
      </w:r>
      <w:r>
        <w:rPr>
          <w:szCs w:val="24"/>
        </w:rPr>
        <w:t xml:space="preserve"> </w:t>
      </w:r>
      <w:r w:rsidRPr="003D1565">
        <w:rPr>
          <w:szCs w:val="24"/>
        </w:rPr>
        <w:t>«</w:t>
      </w:r>
      <w:r w:rsidRPr="00316403">
        <w:rPr>
          <w:szCs w:val="24"/>
        </w:rPr>
        <w:t>ОБЪЕДИНЕННЫЕ РЕГИОНАЛЬНЫЕ ЭЛЕКТРИЧЕСКИЕ СЕТИ</w:t>
      </w:r>
      <w:r w:rsidR="00860C14">
        <w:rPr>
          <w:szCs w:val="24"/>
        </w:rPr>
        <w:t xml:space="preserve"> ТАМБОВА</w:t>
      </w:r>
      <w:r w:rsidRPr="003D1565">
        <w:rPr>
          <w:szCs w:val="24"/>
        </w:rPr>
        <w:t>» (далее Компания).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Финансовая экспертиза:</w:t>
      </w:r>
    </w:p>
    <w:p w:rsidR="00B260A2" w:rsidRPr="003D1565" w:rsidRDefault="00B260A2" w:rsidP="00B260A2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Период финансовой экспертизы:</w:t>
      </w:r>
    </w:p>
    <w:p w:rsidR="00B260A2" w:rsidRPr="003D1565" w:rsidRDefault="00B260A2" w:rsidP="00B260A2">
      <w:pPr>
        <w:widowControl w:val="0"/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Финансовое положение Компании за 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</w:t>
      </w:r>
    </w:p>
    <w:p w:rsidR="00B260A2" w:rsidRPr="003D1565" w:rsidRDefault="00B260A2" w:rsidP="00B260A2">
      <w:pPr>
        <w:widowControl w:val="0"/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Финан</w:t>
      </w:r>
      <w:r>
        <w:rPr>
          <w:rFonts w:eastAsia="Calibri"/>
          <w:color w:val="000000"/>
          <w:szCs w:val="24"/>
          <w:lang w:eastAsia="en-US"/>
        </w:rPr>
        <w:t xml:space="preserve">совые результаты Компании за </w:t>
      </w:r>
      <w:r w:rsidRPr="003D1565">
        <w:rPr>
          <w:rFonts w:eastAsia="Calibri"/>
          <w:color w:val="000000"/>
          <w:szCs w:val="24"/>
          <w:lang w:eastAsia="en-US"/>
        </w:rPr>
        <w:t>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</w:t>
      </w:r>
    </w:p>
    <w:p w:rsidR="00B260A2" w:rsidRPr="003D1565" w:rsidRDefault="00B260A2" w:rsidP="00B260A2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Источники финансовой информации:</w:t>
      </w:r>
    </w:p>
    <w:p w:rsidR="00B260A2" w:rsidRPr="003D1565" w:rsidRDefault="00B260A2" w:rsidP="00B260A2">
      <w:pPr>
        <w:widowControl w:val="0"/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Данные индивидуальной финансовой отчетности Компании по РСБУ за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3D1565">
        <w:rPr>
          <w:rFonts w:eastAsia="Calibri"/>
          <w:color w:val="000000"/>
          <w:szCs w:val="24"/>
          <w:lang w:eastAsia="en-US"/>
        </w:rPr>
        <w:t>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 Данные управленческой отчетности Компании за тот же период.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lastRenderedPageBreak/>
        <w:t>Процедуры финансовой экспертизы:</w:t>
      </w:r>
    </w:p>
    <w:tbl>
      <w:tblPr>
        <w:tblW w:w="9781" w:type="dxa"/>
        <w:jc w:val="center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3935"/>
        <w:gridCol w:w="5137"/>
      </w:tblGrid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Обзор юридической и операционной структуры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>Компании</w:t>
            </w:r>
            <w:r w:rsidRPr="003D1565">
              <w:rPr>
                <w:color w:val="000000"/>
                <w:sz w:val="20"/>
                <w:lang w:eastAsia="en-US"/>
              </w:rPr>
              <w:t>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юридической структуры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 xml:space="preserve">Компании </w:t>
            </w:r>
            <w:r w:rsidRPr="003D1565">
              <w:rPr>
                <w:color w:val="000000"/>
                <w:sz w:val="20"/>
                <w:lang w:eastAsia="en-US"/>
              </w:rPr>
              <w:t>с указанием применимой доли владения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Обзор юридической и операционной структуры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>Компании</w:t>
            </w:r>
            <w:r w:rsidRPr="003D1565">
              <w:rPr>
                <w:color w:val="000000"/>
                <w:sz w:val="20"/>
                <w:lang w:eastAsia="en-US"/>
              </w:rPr>
              <w:t>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 операций со связанными с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>Компанией лицами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Обзор юридической и операционной структуры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>Компании</w:t>
            </w:r>
            <w:r w:rsidRPr="003D1565">
              <w:rPr>
                <w:color w:val="000000"/>
                <w:sz w:val="20"/>
                <w:lang w:eastAsia="en-US"/>
              </w:rPr>
              <w:t>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операционной структуры деятельности Компании в разрезе основных сегментов бизнеса, с указанием основных материальных и денежных потоков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1.4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Обзор юридической и операционной структуры </w:t>
            </w:r>
            <w:r w:rsidRPr="003D1565">
              <w:rPr>
                <w:rFonts w:eastAsia="Calibri"/>
                <w:color w:val="000000"/>
                <w:sz w:val="20"/>
                <w:lang w:eastAsia="en-US"/>
              </w:rPr>
              <w:t>Компании</w:t>
            </w:r>
            <w:r w:rsidRPr="003D1565">
              <w:rPr>
                <w:color w:val="000000"/>
                <w:sz w:val="20"/>
                <w:lang w:eastAsia="en-US"/>
              </w:rPr>
              <w:t>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динамики основных количественных показателей операционной деятельности Компании: объем полезного отпуска электрической энергии, объем технологических потерь электрической энергии, объем присоединенной мощности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1.5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используемых основных активов (информация по собственному и арендованному имуществу): протяженность воздушных и кабельных линий электропередач, установленная мощность подстанций, комментарии в отношении прочего имущества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1.6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действующей практики тарифного регулирования деятельности Компании, анализ исторических данных по установленным тарифам на передачу электрической энергии.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1.7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ключевых операционных договоров Компании с конечными потребителями (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энергосбытовые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организации, смежные сетевые организации)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1.8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источников финансирования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1.9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юридической и операционной структуры Компании, а также структуры привлеченного финансирования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основных инвестиционных проектов Компании в течение анализируемых периодов, обзор утвержденных программ капитальных вложений Компании (индивидуально по электрической энергии), анализ исполнения бюджета капитальных вложений.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утвержденных источников финансирования инвестиционной программы Компании.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общей организационной структуры, системы корпоративного управления и среднесписочной численности персонала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системы вознаграждения персонала Компании (в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 политика вознаграждения, пенсионные планы, положения коллективного договора и политики премирования)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системы вознаграждения ключевого управленческого персонала (в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 политика премирования, опционные и пенсионные программы, «золотые парашюты» и т.п.)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Источники финансовой информации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Источники финансовой информации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основных источников финансовой информации Компании, используемых в рамках финансовой экспертизы. Комментарии в отношении достоверности источников информации, а также последовательности применения учетных принципов в течение анализируемых периодов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lastRenderedPageBreak/>
              <w:t>3.3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Источники финансовой информации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основных принципов и отличий учетной политики бухгалтерской и управленческой отчетности Компании.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val="en-US" w:eastAsia="en-US"/>
              </w:rPr>
              <w:t>3.4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Источники финансовой информации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аудиторских заключений и Письменной информац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ии ау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>диторов по итогам аудиторских проверок бухгалтерской отчетности Компании за анализируемый период. Комментарии по выполнению рекомендаций аудиторов (если применимо).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методов расчета и индексации тарифа на передачу электрической энергии. Обзор применимых предпосылок, норм и отраслевых стандартов.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последовательности применения методов расчета тарифов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по передаче электрической энергии в течение анализируемых периодов (</w:t>
            </w:r>
            <w:r w:rsidRPr="003D1565">
              <w:rPr>
                <w:color w:val="000000"/>
                <w:sz w:val="20"/>
                <w:lang w:val="en-US" w:eastAsia="en-US"/>
              </w:rPr>
              <w:t>RAB</w:t>
            </w:r>
            <w:r w:rsidRPr="003D1565">
              <w:rPr>
                <w:color w:val="000000"/>
                <w:sz w:val="20"/>
                <w:lang w:eastAsia="en-US"/>
              </w:rPr>
              <w:t xml:space="preserve"> регулирование, индексирование и т.д.). Комментарии в отношении изменений. Используемый механизм компенсации выпадающих доходов, а также установления предельного уровня роста тарифов («сглаживания») (если применимо). Комментарии в отношении полученных государственных субсидий.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тарифных моделей / обзор тарифных заявок Компании, анализ корреспонденции с регулирующими органами.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4.4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практики утверждения текущих и капитальных расходов в рамках тарифных заявок со стороны РЭК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val="en-US" w:eastAsia="en-US"/>
              </w:rPr>
              <w:t>4.</w:t>
            </w:r>
            <w:r w:rsidRPr="003D1565">
              <w:rPr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Сравнение утвержденных регулирующим органом значений собственной НВВ Компании с фактически сложившейся тарифной выручкой. Комментарии в отношении основных причин отклонений.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val="en-US" w:eastAsia="en-US"/>
              </w:rPr>
              <w:t>4.</w:t>
            </w:r>
            <w:r w:rsidRPr="003D1565">
              <w:rPr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регулируемой деятельности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Комментарии в отношении источников формирования базы капитала, использованных для расчета тарифов на оказание услуг по передаче электрической энергии в течение анализируемых периодов.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ind w:left="720"/>
              <w:contextualSpacing/>
              <w:jc w:val="both"/>
              <w:rPr>
                <w:color w:val="000000"/>
                <w:sz w:val="20"/>
                <w:lang w:eastAsia="en-US"/>
              </w:rPr>
            </w:pP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Анализ качества доходов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  <w:r w:rsidRPr="003D1565">
              <w:rPr>
                <w:color w:val="000000"/>
                <w:sz w:val="20"/>
                <w:lang w:eastAsia="en-US"/>
              </w:rPr>
              <w:t>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Краткий обзор основных статей отчета о прибылях и убытках, включая анализ продаж, валовой прибыли и </w:t>
            </w:r>
            <w:proofErr w:type="gramStart"/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в общем по Компании, комментарии относительно причин их существенных колебаний.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  <w:r w:rsidRPr="003D1565">
              <w:rPr>
                <w:color w:val="000000"/>
                <w:sz w:val="20"/>
                <w:lang w:eastAsia="en-US"/>
              </w:rPr>
              <w:t>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Сверка показателей финансового и управленческого учета на уровне выручки,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>, чистой прибыли (если применимо)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  <w:r w:rsidRPr="003D1565">
              <w:rPr>
                <w:color w:val="000000"/>
                <w:sz w:val="20"/>
                <w:lang w:eastAsia="en-US"/>
              </w:rPr>
              <w:t>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выручки в разрезе операционных сегментов бизнеса (передача э/э, технологическое подключения к сетям, передача т/э, оказание услуг, прочее), географических сегментов, крупнейших покупателей (в количественном и стоимостном выражении).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5</w:t>
            </w:r>
            <w:r w:rsidRPr="003D1565">
              <w:rPr>
                <w:color w:val="000000"/>
                <w:sz w:val="20"/>
                <w:lang w:eastAsia="en-US"/>
              </w:rPr>
              <w:t>.4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динамики основных статей производственной себестоимости в течение анализируемых периодов по видам деятельности,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Услуги по передаче э/э (анализ тарифов ОАО «ФСК ЕЭС», объем передачи э/э по магистральным сетям, динамика потерь);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Расходы на компенсацию потерь сбытовым компаниям (в стоимостном и количественном выражении). Комментарии в отношении нормативных и сверхнормативных потерь энергии;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Расходы на топливо (уголь, газ, мазут и т.д.) в стоимостном и количественном выражении (если применимо);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Оплата труда (среднесписочная численность персонала, средняя заработная плата);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Расходы на ремонт и обслуживание объектов электросетевого хозяйства;</w:t>
            </w:r>
          </w:p>
          <w:p w:rsidR="00860C14" w:rsidRPr="003D1565" w:rsidRDefault="00860C14" w:rsidP="002D2D7A">
            <w:pPr>
              <w:numPr>
                <w:ilvl w:val="0"/>
                <w:numId w:val="16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статьи себестоимости (в разрезе основных статей)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  <w:r w:rsidRPr="003D1565">
              <w:rPr>
                <w:color w:val="000000"/>
                <w:sz w:val="20"/>
                <w:lang w:eastAsia="en-US"/>
              </w:rPr>
              <w:t>.5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прочих доходов и расходов. Комментарии в отношении существенных единовременных доходов и расходов.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</w:t>
            </w:r>
            <w:r w:rsidRPr="003D1565">
              <w:rPr>
                <w:color w:val="000000"/>
                <w:sz w:val="20"/>
                <w:lang w:eastAsia="en-US"/>
              </w:rPr>
              <w:t>.6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качества доходов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сезонности бизнеса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основных элементов бухгалтерского баланса. Краткие комментарии по поводу изменения основных статей баланса на анализируемые даты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основных сре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дств в р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азрезе групп учета,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5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существенных изменений в течение анализируемых периодов (в разрезе групп учета);</w:t>
            </w:r>
          </w:p>
          <w:p w:rsidR="00860C14" w:rsidRPr="003D1565" w:rsidRDefault="00860C14" w:rsidP="002D2D7A">
            <w:pPr>
              <w:numPr>
                <w:ilvl w:val="0"/>
                <w:numId w:val="15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потенциального обесценения основных средств;</w:t>
            </w:r>
          </w:p>
          <w:p w:rsidR="00860C14" w:rsidRPr="003D1565" w:rsidRDefault="00860C14" w:rsidP="002D2D7A">
            <w:pPr>
              <w:numPr>
                <w:ilvl w:val="0"/>
                <w:numId w:val="15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основных средств, являющихся предметом залога;</w:t>
            </w:r>
          </w:p>
          <w:p w:rsidR="00860C14" w:rsidRPr="003D1565" w:rsidRDefault="00860C14" w:rsidP="002D2D7A">
            <w:pPr>
              <w:numPr>
                <w:ilvl w:val="0"/>
                <w:numId w:val="15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крупнейших проектов капитального строительства (ожидаемые сроки и текущий процент завершения, потребности в финансировании);</w:t>
            </w:r>
          </w:p>
          <w:p w:rsidR="00860C14" w:rsidRPr="003D1565" w:rsidRDefault="00860C14" w:rsidP="002D2D7A">
            <w:pPr>
              <w:numPr>
                <w:ilvl w:val="0"/>
                <w:numId w:val="15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прекращенных проектов капитального строительства, а также непрофильных проектов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финансовых вложений Компании. Комментарии в отношении возвратности финансовых вложений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.4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запасов в разрезе основных категорий, в 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используемые принципы оценки запасов;</w:t>
            </w:r>
          </w:p>
          <w:p w:rsidR="00860C14" w:rsidRPr="003D1565" w:rsidRDefault="00860C14" w:rsidP="002D2D7A">
            <w:pPr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оборачиваемости запасов;</w:t>
            </w:r>
          </w:p>
          <w:p w:rsidR="00860C14" w:rsidRPr="003D1565" w:rsidRDefault="00860C14" w:rsidP="002D2D7A">
            <w:pPr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потенциального обесценения запасов;</w:t>
            </w:r>
          </w:p>
          <w:p w:rsidR="00860C14" w:rsidRPr="003D1565" w:rsidRDefault="00860C14" w:rsidP="002D2D7A">
            <w:pPr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имущества, являющегося предметом залога.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6</w:t>
            </w:r>
            <w:r w:rsidRPr="003D1565">
              <w:rPr>
                <w:color w:val="000000"/>
                <w:sz w:val="20"/>
                <w:lang w:eastAsia="en-US"/>
              </w:rPr>
              <w:t>.5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структуры и динамики торговой дебиторской задолженности,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3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оборачиваемости дебиторской задолженности;</w:t>
            </w:r>
          </w:p>
          <w:p w:rsidR="00860C14" w:rsidRPr="003D1565" w:rsidRDefault="00860C14" w:rsidP="002D2D7A">
            <w:pPr>
              <w:numPr>
                <w:ilvl w:val="0"/>
                <w:numId w:val="13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сроков оплаты задолженности в разрезе контрагентов;</w:t>
            </w:r>
          </w:p>
          <w:p w:rsidR="00860C14" w:rsidRPr="003D1565" w:rsidRDefault="00860C14" w:rsidP="002D2D7A">
            <w:pPr>
              <w:numPr>
                <w:ilvl w:val="0"/>
                <w:numId w:val="13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структуры дебиторской задолженности по срокам возникновения;</w:t>
            </w:r>
          </w:p>
          <w:p w:rsidR="00860C14" w:rsidRPr="003D1565" w:rsidRDefault="00860C14" w:rsidP="002D2D7A">
            <w:pPr>
              <w:numPr>
                <w:ilvl w:val="0"/>
                <w:numId w:val="13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просроченной дебиторской задолженности и задолженности, сомнительной к взысканию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.6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прочей дебиторской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.7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денежных средств. Комментарии в отношении остатков денежных средств, имеющих ограничения на использование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.8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обязательств Компании по кредитам и займам,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Расшифровка задолженности по кредитам и займам в разрезе кредиторов и договоров;</w:t>
            </w:r>
          </w:p>
          <w:p w:rsidR="00860C14" w:rsidRPr="003D1565" w:rsidRDefault="00860C14" w:rsidP="002D2D7A">
            <w:pPr>
              <w:numPr>
                <w:ilvl w:val="0"/>
                <w:numId w:val="12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Краткое описание условий действующих договоров (сроки и график погашения, процентные ставки, ограничительные условия, обеспечение);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.9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обязательств Компании по финансовой аренде,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1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арендованного имущества;</w:t>
            </w:r>
          </w:p>
          <w:p w:rsidR="00860C14" w:rsidRPr="003D1565" w:rsidRDefault="00860C14" w:rsidP="002D2D7A">
            <w:pPr>
              <w:numPr>
                <w:ilvl w:val="0"/>
                <w:numId w:val="11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признания обязательств в финансовой отчетности;</w:t>
            </w:r>
          </w:p>
          <w:p w:rsidR="00860C14" w:rsidRPr="003D1565" w:rsidRDefault="00860C14" w:rsidP="002D2D7A">
            <w:pPr>
              <w:numPr>
                <w:ilvl w:val="0"/>
                <w:numId w:val="11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Краткое описание условий действующих договоров финансовой аренды.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.10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обязательств Компании, связанных с пенсионными выплатами,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10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действующих пенсионных планов;</w:t>
            </w:r>
          </w:p>
          <w:p w:rsidR="00860C14" w:rsidRPr="003D1565" w:rsidRDefault="00860C14" w:rsidP="002D2D7A">
            <w:pPr>
              <w:numPr>
                <w:ilvl w:val="0"/>
                <w:numId w:val="10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описание актуарных предпосылок, используемых при расчете пенсионных обязательств.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.11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структуры и динамики торговой кредиторской задолженности, 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.:</w:t>
            </w:r>
          </w:p>
          <w:p w:rsidR="00860C14" w:rsidRPr="003D1565" w:rsidRDefault="00860C14" w:rsidP="002D2D7A">
            <w:pPr>
              <w:numPr>
                <w:ilvl w:val="0"/>
                <w:numId w:val="9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оборачиваемости кредиторской задолженности;</w:t>
            </w:r>
          </w:p>
          <w:p w:rsidR="00860C14" w:rsidRPr="003D1565" w:rsidRDefault="00860C14" w:rsidP="002D2D7A">
            <w:pPr>
              <w:numPr>
                <w:ilvl w:val="0"/>
                <w:numId w:val="9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условий оплаты кредиторской задолженности в разрезе крупнейших поставщиков;</w:t>
            </w:r>
          </w:p>
          <w:p w:rsidR="00860C14" w:rsidRPr="003D1565" w:rsidRDefault="00860C14" w:rsidP="002D2D7A">
            <w:pPr>
              <w:numPr>
                <w:ilvl w:val="0"/>
                <w:numId w:val="9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просроченной кредиторской задолженности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.12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прочей кредиторской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</w:t>
            </w:r>
            <w:r w:rsidRPr="003D1565">
              <w:rPr>
                <w:color w:val="000000"/>
                <w:sz w:val="20"/>
                <w:lang w:eastAsia="en-US"/>
              </w:rPr>
              <w:t>.13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финансового положения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прочих начисленных обязательств:</w:t>
            </w:r>
          </w:p>
          <w:p w:rsidR="00860C14" w:rsidRPr="003D1565" w:rsidRDefault="00860C14" w:rsidP="002D2D7A">
            <w:pPr>
              <w:numPr>
                <w:ilvl w:val="0"/>
                <w:numId w:val="8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Резерв в отношении судебных разбирательств;</w:t>
            </w:r>
          </w:p>
          <w:p w:rsidR="00860C14" w:rsidRPr="003D1565" w:rsidRDefault="00860C14" w:rsidP="002D2D7A">
            <w:pPr>
              <w:numPr>
                <w:ilvl w:val="0"/>
                <w:numId w:val="8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Резерв по неиспользованным отпускам;</w:t>
            </w:r>
          </w:p>
          <w:p w:rsidR="00860C14" w:rsidRPr="003D1565" w:rsidRDefault="00860C14" w:rsidP="002D2D7A">
            <w:pPr>
              <w:numPr>
                <w:ilvl w:val="0"/>
                <w:numId w:val="8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Резерв на выплату годового вознаграждения;</w:t>
            </w:r>
          </w:p>
          <w:p w:rsidR="00860C14" w:rsidRPr="003D1565" w:rsidRDefault="00860C14" w:rsidP="002D2D7A">
            <w:pPr>
              <w:numPr>
                <w:ilvl w:val="0"/>
                <w:numId w:val="8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начисленные обязательства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 xml:space="preserve">Расчет показателей </w:t>
            </w:r>
            <w:r w:rsidRPr="003D1565">
              <w:rPr>
                <w:b/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b/>
                <w:color w:val="000000"/>
                <w:sz w:val="20"/>
                <w:lang w:eastAsia="en-US"/>
              </w:rPr>
              <w:t>, Чистый Долг, Чистый оборотный капитал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7</w:t>
            </w:r>
            <w:r w:rsidRPr="003D1565">
              <w:rPr>
                <w:color w:val="000000"/>
                <w:sz w:val="20"/>
                <w:lang w:eastAsia="en-US"/>
              </w:rPr>
              <w:t>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Расчет показателей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На основании процедур секции «Анализ качества доходов», выявление потенциальных корректировок к показателю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 xml:space="preserve">, рассчитанному на основании данных финансовой отчетности. Факторный анализ изменения скорректированного показателя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>.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7</w:t>
            </w:r>
            <w:r w:rsidRPr="003D1565">
              <w:rPr>
                <w:color w:val="000000"/>
                <w:sz w:val="20"/>
                <w:lang w:eastAsia="en-US"/>
              </w:rPr>
              <w:t>.2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Расчет показателей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оборотного капитала, рассчитанному на основании данных финансовой отчетности.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7</w:t>
            </w:r>
            <w:r w:rsidRPr="003D1565">
              <w:rPr>
                <w:color w:val="000000"/>
                <w:sz w:val="20"/>
                <w:lang w:eastAsia="en-US"/>
              </w:rPr>
              <w:t>.3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Расчет показателей </w:t>
            </w:r>
            <w:r w:rsidRPr="003D1565">
              <w:rPr>
                <w:color w:val="000000"/>
                <w:sz w:val="20"/>
                <w:lang w:val="en-US" w:eastAsia="en-US"/>
              </w:rPr>
              <w:t>EBITDA</w:t>
            </w:r>
            <w:r w:rsidRPr="003D1565">
              <w:rPr>
                <w:color w:val="000000"/>
                <w:sz w:val="20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Долга, рассчитанному на основании данных финансовой отчетности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Анализ движения денежных средств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70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8</w:t>
            </w:r>
            <w:r w:rsidRPr="003D1565">
              <w:rPr>
                <w:color w:val="000000"/>
                <w:sz w:val="20"/>
                <w:lang w:eastAsia="en-US"/>
              </w:rPr>
              <w:t>.1</w:t>
            </w:r>
          </w:p>
        </w:tc>
        <w:tc>
          <w:tcPr>
            <w:tcW w:w="393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движения денежных средств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Краткий обзор движения денежных средств Компании в течение анализируемых периодов:</w:t>
            </w:r>
          </w:p>
          <w:p w:rsidR="00860C14" w:rsidRPr="003D1565" w:rsidRDefault="00860C14" w:rsidP="002D2D7A">
            <w:pPr>
              <w:numPr>
                <w:ilvl w:val="0"/>
                <w:numId w:val="7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Динамика движения денежных средств 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по операционной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деятельности (в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 выручка от реализации услуг по передаче энергии и технологического присоединения; оплата услуг ФСК ЕЭС и смежных сетевых организаций);</w:t>
            </w:r>
          </w:p>
          <w:p w:rsidR="00860C14" w:rsidRPr="003D1565" w:rsidRDefault="00860C14" w:rsidP="002D2D7A">
            <w:pPr>
              <w:numPr>
                <w:ilvl w:val="0"/>
                <w:numId w:val="7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Динамика движения денежных средств по финансовой деятельности (в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т.ч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. комментарии в отношении источников заемного финансирования, направления расходования привлеченных денежных средств, источников погашения обязательств и соблюдения Компанией условий платежей по кредитным договорам);</w:t>
            </w:r>
          </w:p>
          <w:p w:rsidR="00860C14" w:rsidRPr="003D1565" w:rsidRDefault="00860C14" w:rsidP="002D2D7A">
            <w:pPr>
              <w:numPr>
                <w:ilvl w:val="0"/>
                <w:numId w:val="7"/>
              </w:numPr>
              <w:contextualSpacing/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Динамика движения денежных средств по инвестиционной деятельности (в разрезе направлений деятельности и крупнейших проектов)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numPr>
                <w:ilvl w:val="0"/>
                <w:numId w:val="18"/>
              </w:numPr>
              <w:contextualSpacing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 xml:space="preserve">Прочие вопросы, анализ с точки зрения потенциальных обязательств 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.1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наличия у Компании потенциальных обязательств по закупкам и реализации товаров и услуг капитального характера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.2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протоколов заседаний совета директоров Компании, на предмет наличия потенциальных обязательств, не отраженных в финансовой отчетности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.3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социальных обязательств Компании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.4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условных обязательств Компании.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.5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действующих договоров залога, гарантии и поручительства Компании по обязательствам третьих лиц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</w:t>
            </w:r>
            <w:r w:rsidRPr="003D1565">
              <w:rPr>
                <w:color w:val="000000"/>
                <w:sz w:val="20"/>
                <w:lang w:val="en-US" w:eastAsia="en-US"/>
              </w:rPr>
              <w:t>6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текущих судебных разбирательств Компании (в том числе с потребителями услуг, а также смежными сетевыми организациями)</w:t>
            </w:r>
          </w:p>
        </w:tc>
      </w:tr>
      <w:tr w:rsidR="00860C14" w:rsidRPr="003D1565" w:rsidTr="002D2D7A">
        <w:trPr>
          <w:cantSplit/>
          <w:jc w:val="center"/>
        </w:trPr>
        <w:tc>
          <w:tcPr>
            <w:tcW w:w="675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>
              <w:rPr>
                <w:color w:val="000000"/>
                <w:sz w:val="20"/>
                <w:lang w:eastAsia="en-US"/>
              </w:rPr>
              <w:t>9</w:t>
            </w:r>
            <w:r w:rsidRPr="003D1565">
              <w:rPr>
                <w:color w:val="000000"/>
                <w:sz w:val="20"/>
                <w:lang w:eastAsia="en-US"/>
              </w:rPr>
              <w:t>.</w:t>
            </w:r>
            <w:r w:rsidRPr="003D1565">
              <w:rPr>
                <w:color w:val="000000"/>
                <w:sz w:val="20"/>
                <w:lang w:val="en-US" w:eastAsia="en-US"/>
              </w:rPr>
              <w:t>7</w:t>
            </w:r>
          </w:p>
        </w:tc>
        <w:tc>
          <w:tcPr>
            <w:tcW w:w="3969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Прочие вопросы</w:t>
            </w:r>
          </w:p>
        </w:tc>
        <w:tc>
          <w:tcPr>
            <w:tcW w:w="5137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Комментарии в отношении существенных долгосрочных и обременительных договоров с третьими лицами</w:t>
            </w:r>
          </w:p>
        </w:tc>
      </w:tr>
    </w:tbl>
    <w:p w:rsidR="00860C14" w:rsidRPr="003D1565" w:rsidRDefault="00860C14" w:rsidP="00860C14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Юридическая экспертиза: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Период юридической экспертизы:</w:t>
      </w:r>
    </w:p>
    <w:p w:rsidR="00860C14" w:rsidRPr="003D1565" w:rsidRDefault="00860C14" w:rsidP="00860C14">
      <w:pPr>
        <w:widowControl w:val="0"/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За 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</w:t>
      </w:r>
    </w:p>
    <w:p w:rsidR="00860C14" w:rsidRPr="003D1565" w:rsidRDefault="00860C14" w:rsidP="00860C14">
      <w:pPr>
        <w:widowControl w:val="0"/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 xml:space="preserve">Вопросы создания, оплаты уставного капитала и последнего перехода прав </w:t>
      </w:r>
      <w:r w:rsidRPr="003D1565">
        <w:rPr>
          <w:rFonts w:eastAsia="Calibri"/>
          <w:color w:val="000000"/>
          <w:szCs w:val="24"/>
          <w:lang w:eastAsia="en-US"/>
        </w:rPr>
        <w:lastRenderedPageBreak/>
        <w:t>на акции мажоритарного акционера анализируются вне зависимости от времени, когда такие факты имели место.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Процедуры юридической экспертизы:</w:t>
      </w:r>
    </w:p>
    <w:tbl>
      <w:tblPr>
        <w:tblW w:w="9781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2772"/>
        <w:gridCol w:w="6271"/>
      </w:tblGrid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1.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Статус юридического лица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1.1</w:t>
            </w:r>
          </w:p>
        </w:tc>
        <w:tc>
          <w:tcPr>
            <w:tcW w:w="2772" w:type="dxa"/>
            <w:vMerge w:val="restart"/>
            <w:vAlign w:val="center"/>
          </w:tcPr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Подтверждение надлежащего создания и текущего правового статуса Объекта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Проверка факта учреждения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и его государственной регистрации в качестве юридического лица, краткое описание истории создания Компании;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1.2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факта надлежащей оплаты первоначального уставного капитала, определение действительного раз</w:t>
            </w:r>
            <w:r>
              <w:rPr>
                <w:color w:val="000000"/>
                <w:sz w:val="20"/>
                <w:lang w:eastAsia="en-US"/>
              </w:rPr>
              <w:t xml:space="preserve">мера уставного капитала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>, а также описание имевших место за последние три года, предшествующих Дате проведения юридической экспертизы, фактов увеличения/уменьшения их уставного капитала. Анализ законности эмиссии акций и подтверждение возможности их оборота;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1.3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Определение и анализ дейс</w:t>
            </w:r>
            <w:r>
              <w:rPr>
                <w:color w:val="000000"/>
                <w:sz w:val="20"/>
                <w:lang w:eastAsia="en-US"/>
              </w:rPr>
              <w:t xml:space="preserve">твующей редакции устава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>, а также действующих изменений и дополнений к ней, на предмет соответствия требованиям действующего законодательства;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1.4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фактов (i) наличия/отсутствия вынесен</w:t>
            </w:r>
            <w:r>
              <w:rPr>
                <w:color w:val="000000"/>
                <w:sz w:val="20"/>
                <w:lang w:eastAsia="en-US"/>
              </w:rPr>
              <w:t>ного в отношен</w:t>
            </w:r>
            <w:proofErr w:type="gramStart"/>
            <w:r>
              <w:rPr>
                <w:color w:val="000000"/>
                <w:sz w:val="20"/>
                <w:lang w:eastAsia="en-US"/>
              </w:rPr>
              <w:t xml:space="preserve">ии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</w:t>
            </w:r>
            <w:proofErr w:type="gramEnd"/>
            <w:r w:rsidRPr="00480504">
              <w:rPr>
                <w:sz w:val="20"/>
              </w:rPr>
              <w:t>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арбитражным судом определения о признании его несостоятельными (банкротом) и введении в отношении него конкурсного производства, а также (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ii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>) наличия/отсутствия принятого и надлежащим образом зарегистрированного в отношении него решения о ликвидации;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1.5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</w:t>
            </w:r>
            <w:r>
              <w:rPr>
                <w:color w:val="000000"/>
                <w:sz w:val="20"/>
                <w:lang w:eastAsia="en-US"/>
              </w:rPr>
              <w:t xml:space="preserve"> размера чистых активов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в сравнении с размером из уставного капитала на основании данных последней поданной бухгалтерской отчетности, а в случае превышения размера уставного капитала над размером чистых активов – пр</w:t>
            </w:r>
            <w:r>
              <w:rPr>
                <w:color w:val="000000"/>
                <w:sz w:val="20"/>
                <w:lang w:eastAsia="en-US"/>
              </w:rPr>
              <w:t xml:space="preserve">оверка факта совершения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обязательных действий, предусмотренных в этом случае применимым законодательством;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2.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Структура корпоративного управления и владения акциями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2.1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Описание текущей струк</w:t>
            </w:r>
            <w:r>
              <w:rPr>
                <w:color w:val="000000"/>
                <w:sz w:val="20"/>
                <w:lang w:eastAsia="en-US"/>
              </w:rPr>
              <w:t xml:space="preserve">туры органов управления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>, порядка их формирования на основании действующей редакции устава;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2.2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Подтверждение факта назначения действующего единоличного исполнительного органа, членов совета директоров и коллегиального исполнительного органа;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2.3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 xml:space="preserve">Подтверждение прав и описание зарегистрированных обременений в отношении акций, принадлежащих лицу, являющемуся основным </w:t>
            </w:r>
            <w:r>
              <w:rPr>
                <w:color w:val="000000"/>
                <w:sz w:val="20"/>
              </w:rPr>
              <w:t xml:space="preserve">мажоритарным акционером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 </w:t>
            </w:r>
            <w:r w:rsidRPr="003D1565">
              <w:rPr>
                <w:color w:val="000000"/>
                <w:sz w:val="20"/>
              </w:rPr>
              <w:t>на Дату проведения юридической экспертизы;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2.4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 xml:space="preserve">Описание действительной на Дату </w:t>
            </w:r>
            <w:proofErr w:type="gramStart"/>
            <w:r w:rsidRPr="003D1565">
              <w:rPr>
                <w:color w:val="000000"/>
                <w:sz w:val="20"/>
              </w:rPr>
              <w:t>проведения юридической экспертизы структуры акционеров Компании</w:t>
            </w:r>
            <w:proofErr w:type="gramEnd"/>
            <w:r w:rsidRPr="003D1565">
              <w:rPr>
                <w:color w:val="000000"/>
                <w:sz w:val="20"/>
              </w:rPr>
              <w:t>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2.5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>Подтверждение факта надлежащего вед</w:t>
            </w:r>
            <w:r>
              <w:rPr>
                <w:color w:val="000000"/>
                <w:sz w:val="20"/>
              </w:rPr>
              <w:t xml:space="preserve">ения реестра акционеров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</w:rPr>
              <w:t>. Проверка наличия акционерных соглашений. Описание специальных условий акционерных соглашений, заключ</w:t>
            </w:r>
            <w:r>
              <w:rPr>
                <w:color w:val="000000"/>
                <w:sz w:val="20"/>
              </w:rPr>
              <w:t xml:space="preserve">енных в отношении акций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</w:rPr>
              <w:t>, предоставляющих миноритарным акционерам специальные правомочия;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</w:rPr>
            </w:pPr>
            <w:r w:rsidRPr="003D1565">
              <w:rPr>
                <w:color w:val="000000"/>
                <w:sz w:val="20"/>
              </w:rPr>
              <w:t>2.6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</w:rPr>
            </w:pPr>
            <w:r w:rsidRPr="003D1565">
              <w:rPr>
                <w:color w:val="000000"/>
                <w:sz w:val="20"/>
              </w:rPr>
              <w:t xml:space="preserve">Анализ Годовых отчетов компании с целью выявления значимых фактов финансово-хозяйственной деятельности </w:t>
            </w:r>
            <w:proofErr w:type="gramStart"/>
            <w:r w:rsidRPr="003D1565">
              <w:rPr>
                <w:color w:val="000000"/>
                <w:sz w:val="20"/>
              </w:rPr>
              <w:t>за</w:t>
            </w:r>
            <w:proofErr w:type="gramEnd"/>
            <w:r w:rsidRPr="003D1565">
              <w:rPr>
                <w:color w:val="000000"/>
                <w:sz w:val="20"/>
              </w:rPr>
              <w:t xml:space="preserve"> последние 3 года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3.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 xml:space="preserve">Имущество 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3.1</w:t>
            </w:r>
          </w:p>
        </w:tc>
        <w:tc>
          <w:tcPr>
            <w:tcW w:w="2801" w:type="dxa"/>
            <w:gridSpan w:val="2"/>
            <w:vMerge w:val="restart"/>
            <w:vAlign w:val="center"/>
          </w:tcPr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Проверка чистоты приобретения/отчуждения права собственности, права аренды и иных прав (в том числе права пользования) на объекты недвижимости, включая земельные участки – в отношении не более 100 объектов недвижимости по выбору заказчика (30 объектов в собственности и </w:t>
            </w:r>
            <w:r w:rsidRPr="003D1565">
              <w:rPr>
                <w:color w:val="000000"/>
                <w:sz w:val="20"/>
                <w:lang w:eastAsia="en-US"/>
              </w:rPr>
              <w:lastRenderedPageBreak/>
              <w:t>70 в аренде).</w:t>
            </w:r>
          </w:p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Оценка рисков, связанных с возможным оспариванием прав Общества на объекты недвижимости, выявление обременений прав</w:t>
            </w:r>
          </w:p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наличия разрешительной документации на строительство основных электросетевых объектов (в отношении не более 30 не завершенных строительством объектов)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lastRenderedPageBreak/>
              <w:t>Систематизация списка зарегистрированного недвижимого имущества Компании, принадлежащего ей на праве собственности или ином праве с указанием балансодержателей;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3.2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правоустанавливающих документов, подтверждающих наличие прав Компании на недвижимое имущество (свидетельства о регистрации, договоры, акты приема-передачи), анализ правоустанавливающих документов на земельные участки под этими объектами; 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3.3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Обзор зарегистрированных обременений и прав третьих лиц в отношении указанных выше объектов недвижимого имущества Компании;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lastRenderedPageBreak/>
              <w:t>3.4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В отношении объектов недвижимого имущества, переданных Компании по договорам аренды – анализ договоров аренды с указанием сторон, срока действия, возможности расторжения или перезаключения на иных условиях, актов приема-передачи, свидетельств о регистрации договоров аренды (если применимо);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lastRenderedPageBreak/>
              <w:t>3</w:t>
            </w:r>
            <w:r w:rsidRPr="003D1565">
              <w:rPr>
                <w:color w:val="000000"/>
                <w:sz w:val="20"/>
                <w:lang w:val="en-US" w:eastAsia="en-US"/>
              </w:rPr>
              <w:t>.5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Выявление факта наличия объектов, которые обладают признаками недвижимого имущества, но 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права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на которые не зарегистрированы в установленном порядке, и описание основных видов таких объектов;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</w:t>
            </w:r>
            <w:r w:rsidRPr="003D1565">
              <w:rPr>
                <w:color w:val="000000"/>
                <w:sz w:val="20"/>
                <w:lang w:val="en-US" w:eastAsia="en-US"/>
              </w:rPr>
              <w:t>.</w:t>
            </w:r>
            <w:r w:rsidRPr="003D1565">
              <w:rPr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В отношении наиболее существенных строящихся объектов: 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факта наличия разрешения на строительство в отношении строящихся объектов, анализ договоров подряда;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Проверка прав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на земельные участки, на которых расположены вышеуказанные наиболее существенные объекты.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</w:t>
            </w:r>
            <w:r w:rsidRPr="003D1565">
              <w:rPr>
                <w:color w:val="000000"/>
                <w:sz w:val="20"/>
                <w:lang w:val="en-US" w:eastAsia="en-US"/>
              </w:rPr>
              <w:t>.</w:t>
            </w:r>
            <w:r w:rsidRPr="003D1565">
              <w:rPr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Выявление рисков утраты Компанией права собственности или иных прав на недвижимое имущество, включая риски признания объектов самовольно 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построенными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>.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3.8</w:t>
            </w:r>
          </w:p>
        </w:tc>
        <w:tc>
          <w:tcPr>
            <w:tcW w:w="2801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исполнения компанией обязательств по установлению охранных зон объектов электросетевого хозяйства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объемов работ, выполняемых Компанией по установлению охранных зон объектов электросетевого хозяйства на предмет выполнения установленных законодательством сроков.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3.9</w:t>
            </w:r>
          </w:p>
        </w:tc>
        <w:tc>
          <w:tcPr>
            <w:tcW w:w="2801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прав и основных рисков в отношении объектов интеллектуальной собственности (в отношении не более всего 30 объектов интеллектуальной собственности любой категории) 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надлежащего оформления прав и выявление основных юридических рисков, связанных с недостатками оформления исключительных прав, либо незаконным использованием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результатов интеллектуальной деятельности третьих лиц (на основании анализа не более 10 примеров использования Объектом различных объектов интеллектуальной собственности), включая: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- программы для ЭВМ,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- дизайн (оформление) и содержание сайта, а также права на доменное имя, не являющееся объектом ИС,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- товарные знаки,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- патенты, 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proofErr w:type="gramStart"/>
            <w:r w:rsidRPr="003D1565">
              <w:rPr>
                <w:color w:val="000000"/>
                <w:sz w:val="20"/>
                <w:lang w:eastAsia="en-US"/>
              </w:rPr>
              <w:t>- ноу-хау (анализ будет проведен в отношении политики о ноу-хау, если такая имеется),</w:t>
            </w:r>
            <w:proofErr w:type="gramEnd"/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- проектные документации.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keepNext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4.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Трудовые вопросы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4.1</w:t>
            </w:r>
          </w:p>
        </w:tc>
        <w:tc>
          <w:tcPr>
            <w:tcW w:w="2801" w:type="dxa"/>
            <w:gridSpan w:val="2"/>
            <w:vMerge w:val="restart"/>
          </w:tcPr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соблюдения Обществом трудового законодательства и выявление золотых парашютов и условий, которые могут повлечь существенное увеличение фонда оплаты труда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договоров с ключевыми менеджерами Компаний, в том числе на предмет наличия в них специальных условий в случае увольнения или опционных соглашений.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4.2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заключенного коллективного договора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4.3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правил внутреннего трудового распорядка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4.4</w:t>
            </w:r>
          </w:p>
        </w:tc>
        <w:tc>
          <w:tcPr>
            <w:tcW w:w="2801" w:type="dxa"/>
            <w:gridSpan w:val="2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правил премирования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4.5</w:t>
            </w:r>
          </w:p>
        </w:tc>
        <w:tc>
          <w:tcPr>
            <w:tcW w:w="2801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текущих индивидуальных и коллективных трудовых споров на предмет их влияния на деятельность Компании на основании сведений, предоставленных Компанией.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5.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Соответствие требованиям законодательства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5.1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Проверка наличия у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необходимых лицензий, разрешений, согласований и заключений в отношении осуществляемой Объектом деятельности на основании анализа акто</w:t>
            </w:r>
            <w:r>
              <w:rPr>
                <w:color w:val="000000"/>
                <w:sz w:val="20"/>
                <w:lang w:eastAsia="en-US"/>
              </w:rPr>
              <w:t xml:space="preserve">в проверок деятельности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контролирующими органами, документов, свидетель</w:t>
            </w:r>
            <w:r>
              <w:rPr>
                <w:color w:val="000000"/>
                <w:sz w:val="20"/>
                <w:lang w:eastAsia="en-US"/>
              </w:rPr>
              <w:t xml:space="preserve">ствующих </w:t>
            </w:r>
            <w:proofErr w:type="gramStart"/>
            <w:r>
              <w:rPr>
                <w:color w:val="000000"/>
                <w:sz w:val="20"/>
                <w:lang w:eastAsia="en-US"/>
              </w:rPr>
              <w:t>от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0"/>
                <w:lang w:eastAsia="en-US"/>
              </w:rPr>
              <w:t>привлечении</w:t>
            </w:r>
            <w:proofErr w:type="gramEnd"/>
            <w:r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административной ответственности за нарушение требований применимого законодательства, лицензионных требований (если применимо) за последний год;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5.2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 xml:space="preserve">Анализ переписки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 с контролирующими\лицензирующими органа</w:t>
            </w:r>
            <w:r>
              <w:rPr>
                <w:color w:val="000000"/>
                <w:sz w:val="20"/>
                <w:lang w:eastAsia="en-US"/>
              </w:rPr>
              <w:t xml:space="preserve">ми по итогам устранения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выявленных в ходе проверок нарушений;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5.3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уведомлений, предписаний и согласований антимонопольных органов России, полученных Компанией за последний год (при наличии);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keepNext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lastRenderedPageBreak/>
              <w:t>6.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 xml:space="preserve">Договорные обязательства </w:t>
            </w:r>
            <w:r w:rsidRPr="003D1565">
              <w:rPr>
                <w:color w:val="000000"/>
                <w:sz w:val="20"/>
                <w:lang w:eastAsia="en-US"/>
              </w:rPr>
              <w:t>(анализ ключевых договоров)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6.1</w:t>
            </w:r>
          </w:p>
        </w:tc>
        <w:tc>
          <w:tcPr>
            <w:tcW w:w="2772" w:type="dxa"/>
            <w:vMerge w:val="restart"/>
            <w:vAlign w:val="center"/>
          </w:tcPr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условий договоров с основными кредиторами на предмет соблюдения финансовых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ковенант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и наличия положений о смене контроля и выявление риска досрочного предъявления кредиторами требований о досрочном исполнении обязательств</w:t>
            </w:r>
          </w:p>
          <w:p w:rsidR="00860C14" w:rsidRPr="003D1565" w:rsidRDefault="00860C14" w:rsidP="002D2D7A">
            <w:pPr>
              <w:jc w:val="center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инвестпрограммы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и статус ее выполнения</w:t>
            </w: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proofErr w:type="gramStart"/>
            <w:r w:rsidRPr="003D1565">
              <w:rPr>
                <w:color w:val="000000"/>
                <w:sz w:val="20"/>
                <w:lang w:eastAsia="en-US"/>
              </w:rPr>
              <w:t>Анализ основных действующих</w:t>
            </w:r>
            <w:r>
              <w:rPr>
                <w:color w:val="000000"/>
                <w:sz w:val="20"/>
                <w:lang w:eastAsia="en-US"/>
              </w:rPr>
              <w:t xml:space="preserve"> договоров, заключенных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 при осуществлении основной хозяйственной деятельности (от 20 до 30 наиболее крупных по стоимости) на предмет наличия зависимости от состава акционеров, в том числе, на предмет соблюдения финансовых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ковенант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(применительно к кредитным договорам и договорам займа) и наличия положений о смене контроля, выявление риска досрочного предъявления кредиторами требований о досрочном исполнении обязательств, в частности:</w:t>
            </w:r>
            <w:proofErr w:type="gramEnd"/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−типовых договоров оказания услуг по передаче электроэнергии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−типовых договоров оказания услуг по техническому присоединению потребителей к сетям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−кредитных договоров, дог</w:t>
            </w:r>
            <w:r>
              <w:rPr>
                <w:color w:val="000000"/>
                <w:sz w:val="20"/>
                <w:lang w:eastAsia="en-US"/>
              </w:rPr>
              <w:t xml:space="preserve">оворов займа, в которых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выступает в качестве заемщика или займодавца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−гарантий, поручительств, залогов или иных долговы</w:t>
            </w:r>
            <w:r>
              <w:rPr>
                <w:color w:val="000000"/>
                <w:sz w:val="20"/>
                <w:lang w:eastAsia="en-US"/>
              </w:rPr>
              <w:t xml:space="preserve">х обязательств, выданных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(в том числе за третьих лиц)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−договоров о совместной деятельности (простого товарищества)</w:t>
            </w:r>
          </w:p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−договоров оказания услуг по обслуживанию им</w:t>
            </w:r>
            <w:r>
              <w:rPr>
                <w:color w:val="000000"/>
                <w:sz w:val="20"/>
                <w:lang w:eastAsia="en-US"/>
              </w:rPr>
              <w:t xml:space="preserve">ущества, принадлежащего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>;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6.2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Проверка надлежащего одобрения органами управления Объектом основных действующих договоров (из числа подлежащих анализу в рамках п.6.1 выше) в качестве крупных сделок, сделок с заинтересованностью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6.3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наличия выпущенных Объектом векселей и иных долговых ценных бумаг (от 20 до 30 наиболее крупных по стоимости), по которым на дату проверки существуют неисполненные существенные финансовые обязательства (на сумму свыше 5 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млн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руб.)</w:t>
            </w:r>
          </w:p>
        </w:tc>
      </w:tr>
      <w:tr w:rsidR="00860C14" w:rsidRPr="003D1565" w:rsidTr="002D2D7A">
        <w:trPr>
          <w:cantSplit/>
        </w:trPr>
        <w:tc>
          <w:tcPr>
            <w:tcW w:w="738" w:type="dxa"/>
            <w:gridSpan w:val="2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6.4</w:t>
            </w:r>
          </w:p>
        </w:tc>
        <w:tc>
          <w:tcPr>
            <w:tcW w:w="2772" w:type="dxa"/>
            <w:vMerge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val="en-US" w:eastAsia="en-US"/>
              </w:rPr>
            </w:pPr>
          </w:p>
        </w:tc>
        <w:tc>
          <w:tcPr>
            <w:tcW w:w="6271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инвестпрограммы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и статус ее выполнения (проверка факта завершения строительством соответствующих объектов и наличие контрактов на создание предусмотренных </w:t>
            </w:r>
            <w:proofErr w:type="spellStart"/>
            <w:r w:rsidRPr="003D1565">
              <w:rPr>
                <w:color w:val="000000"/>
                <w:sz w:val="20"/>
                <w:lang w:eastAsia="en-US"/>
              </w:rPr>
              <w:t>инвестпрограммой</w:t>
            </w:r>
            <w:proofErr w:type="spellEnd"/>
            <w:r w:rsidRPr="003D1565">
              <w:rPr>
                <w:color w:val="000000"/>
                <w:sz w:val="20"/>
                <w:lang w:eastAsia="en-US"/>
              </w:rPr>
              <w:t xml:space="preserve"> проектов согласно плану)</w:t>
            </w:r>
          </w:p>
        </w:tc>
      </w:tr>
      <w:tr w:rsidR="00860C14" w:rsidRPr="003D1565" w:rsidTr="002D2D7A">
        <w:trPr>
          <w:cantSplit/>
          <w:trHeight w:val="263"/>
        </w:trPr>
        <w:tc>
          <w:tcPr>
            <w:tcW w:w="9781" w:type="dxa"/>
            <w:gridSpan w:val="4"/>
          </w:tcPr>
          <w:p w:rsidR="00860C14" w:rsidRPr="003D1565" w:rsidRDefault="00860C14" w:rsidP="002D2D7A">
            <w:pPr>
              <w:keepNext/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7.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Судебные споры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7.1</w:t>
            </w:r>
          </w:p>
        </w:tc>
        <w:tc>
          <w:tcPr>
            <w:tcW w:w="9072" w:type="dxa"/>
            <w:gridSpan w:val="3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и описание действующих судебных разбирательс</w:t>
            </w:r>
            <w:r>
              <w:rPr>
                <w:color w:val="000000"/>
                <w:sz w:val="20"/>
                <w:lang w:eastAsia="en-US"/>
              </w:rPr>
              <w:t xml:space="preserve">тв в России в отношении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 на сумму, превышающую 30 </w:t>
            </w:r>
            <w:proofErr w:type="gramStart"/>
            <w:r w:rsidRPr="003D1565">
              <w:rPr>
                <w:color w:val="000000"/>
                <w:sz w:val="20"/>
                <w:lang w:eastAsia="en-US"/>
              </w:rPr>
              <w:t>млн</w:t>
            </w:r>
            <w:proofErr w:type="gramEnd"/>
            <w:r w:rsidRPr="003D1565">
              <w:rPr>
                <w:color w:val="000000"/>
                <w:sz w:val="20"/>
                <w:lang w:eastAsia="en-US"/>
              </w:rPr>
              <w:t xml:space="preserve"> руб., а также ключевых разбирательств неимущественного характера в связи с основн</w:t>
            </w:r>
            <w:r>
              <w:rPr>
                <w:color w:val="000000"/>
                <w:sz w:val="20"/>
                <w:lang w:eastAsia="en-US"/>
              </w:rPr>
              <w:t xml:space="preserve">ой деятельностью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lang w:eastAsia="en-US"/>
              </w:rPr>
              <w:t xml:space="preserve">(в отношении прав </w:t>
            </w:r>
            <w:r>
              <w:rPr>
                <w:sz w:val="20"/>
              </w:rPr>
              <w:t>А</w:t>
            </w:r>
            <w:r w:rsidRPr="00480504">
              <w:rPr>
                <w:sz w:val="20"/>
              </w:rPr>
              <w:t>О «</w:t>
            </w:r>
            <w:r w:rsidRPr="00480504">
              <w:rPr>
                <w:sz w:val="20"/>
              </w:rPr>
              <w:softHyphen/>
              <w:t>ОРЭС</w:t>
            </w:r>
            <w:r>
              <w:rPr>
                <w:sz w:val="20"/>
              </w:rPr>
              <w:t>-Тамбов</w:t>
            </w:r>
            <w:r w:rsidRPr="00480504">
              <w:rPr>
                <w:sz w:val="20"/>
              </w:rPr>
              <w:t>»</w:t>
            </w:r>
            <w:r w:rsidRPr="003D1565">
              <w:rPr>
                <w:color w:val="000000"/>
                <w:sz w:val="20"/>
                <w:lang w:eastAsia="en-US"/>
              </w:rPr>
              <w:t xml:space="preserve"> на наиболее существенное недвижимое имущество, исполнения\неисполнения договорных обязательств Объекта, действия лицензий\разрешений и проч., соблюдения норм законодательства об основной деятельности) (за исключением налоговых споров) (в отношении всего не более 30 споров)</w:t>
            </w:r>
          </w:p>
        </w:tc>
      </w:tr>
    </w:tbl>
    <w:p w:rsidR="00860C14" w:rsidRPr="003D1565" w:rsidRDefault="00860C14" w:rsidP="00860C14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Налоговая экспертиза: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Период налоговой экспертизы:</w:t>
      </w:r>
    </w:p>
    <w:p w:rsidR="00860C14" w:rsidRPr="003D1565" w:rsidRDefault="00860C14" w:rsidP="00860C14">
      <w:pPr>
        <w:widowControl w:val="0"/>
        <w:numPr>
          <w:ilvl w:val="0"/>
          <w:numId w:val="6"/>
        </w:numPr>
        <w:ind w:left="0" w:firstLine="709"/>
        <w:contextualSpacing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За 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Процедуры налоговой экспертизы:</w:t>
      </w:r>
    </w:p>
    <w:tbl>
      <w:tblPr>
        <w:tblW w:w="9781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72"/>
      </w:tblGrid>
      <w:tr w:rsidR="00860C14" w:rsidRPr="003D1565" w:rsidTr="002D2D7A">
        <w:trPr>
          <w:cantSplit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1.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Выборочный анализ хозяйственных операций на предмет выявления существенных и системных налоговых рисков, включая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1.1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Операций по оказанию услуг по передаче электроэнергии, технологическому присоединению потребителей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1.2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Операций в рамках осуществления инвестиционной деятельности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1.3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Операций по договорам с поставщиками и подрядчиками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1.4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</w:rPr>
            </w:pPr>
            <w:r w:rsidRPr="003D1565">
              <w:rPr>
                <w:color w:val="000000"/>
                <w:sz w:val="20"/>
              </w:rPr>
              <w:t>Операций по финансированию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1.5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>Иные существенные операции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2.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 xml:space="preserve">Анализ и оценка, существующих и/или потенциальных значительных налоговых рисков на основе анализа актов аудиторских и налоговых проверок за </w:t>
            </w:r>
            <w:r w:rsidRPr="00571EEA">
              <w:rPr>
                <w:b/>
                <w:color w:val="000000"/>
                <w:sz w:val="20"/>
                <w:lang w:eastAsia="en-US"/>
              </w:rPr>
              <w:t>2017-2018 годы и 9 месяцев 2019 года</w:t>
            </w:r>
            <w:r w:rsidRPr="003D1565">
              <w:rPr>
                <w:b/>
                <w:color w:val="000000"/>
                <w:sz w:val="20"/>
                <w:lang w:eastAsia="en-US"/>
              </w:rPr>
              <w:t xml:space="preserve">. </w:t>
            </w:r>
          </w:p>
        </w:tc>
      </w:tr>
      <w:tr w:rsidR="00860C14" w:rsidRPr="003D1565" w:rsidTr="002D2D7A">
        <w:trPr>
          <w:cantSplit/>
          <w:trHeight w:val="465"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tabs>
                <w:tab w:val="left" w:pos="720"/>
              </w:tabs>
              <w:snapToGrid w:val="0"/>
              <w:jc w:val="both"/>
              <w:rPr>
                <w:rFonts w:eastAsia="SimSun"/>
                <w:color w:val="000000"/>
                <w:kern w:val="1"/>
                <w:sz w:val="20"/>
                <w:lang w:eastAsia="en-US" w:bidi="hi-IN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3.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</w:r>
            <w:r w:rsidRPr="003D1565">
              <w:rPr>
                <w:rFonts w:eastAsia="SimSun"/>
                <w:b/>
                <w:color w:val="000000"/>
                <w:kern w:val="1"/>
                <w:sz w:val="20"/>
                <w:lang w:eastAsia="en-US" w:bidi="hi-IN"/>
              </w:rPr>
              <w:t>Анализ инструментов налогового планирования, применяемого Компанией и оценка рисков, связанных с применением таких инструментов</w:t>
            </w:r>
          </w:p>
        </w:tc>
      </w:tr>
      <w:tr w:rsidR="00860C14" w:rsidRPr="003D1565" w:rsidTr="002D2D7A">
        <w:trPr>
          <w:cantSplit/>
          <w:trHeight w:val="415"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tabs>
                <w:tab w:val="left" w:pos="720"/>
              </w:tabs>
              <w:snapToGrid w:val="0"/>
              <w:jc w:val="both"/>
              <w:rPr>
                <w:rFonts w:eastAsia="SimSun"/>
                <w:b/>
                <w:color w:val="000000"/>
                <w:kern w:val="1"/>
                <w:sz w:val="20"/>
                <w:lang w:eastAsia="en-US" w:bidi="hi-IN"/>
              </w:rPr>
            </w:pPr>
            <w:r w:rsidRPr="003D1565">
              <w:rPr>
                <w:rFonts w:eastAsia="SimSun"/>
                <w:b/>
                <w:color w:val="000000"/>
                <w:kern w:val="1"/>
                <w:sz w:val="20"/>
                <w:lang w:eastAsia="en-US" w:bidi="hi-IN"/>
              </w:rPr>
              <w:t>4.</w:t>
            </w:r>
            <w:r w:rsidRPr="003D1565">
              <w:rPr>
                <w:rFonts w:eastAsia="SimSun"/>
                <w:b/>
                <w:color w:val="000000"/>
                <w:kern w:val="1"/>
                <w:sz w:val="20"/>
                <w:lang w:eastAsia="en-US" w:bidi="hi-IN"/>
              </w:rPr>
              <w:tab/>
              <w:t>Аналитический обзор налоговой позиции Компании по судебным разбирательствам с налоговыми органами</w:t>
            </w:r>
          </w:p>
        </w:tc>
      </w:tr>
    </w:tbl>
    <w:p w:rsidR="00860C14" w:rsidRPr="003D1565" w:rsidRDefault="00860C14" w:rsidP="00860C14">
      <w:pPr>
        <w:spacing w:before="120" w:after="120"/>
        <w:rPr>
          <w:b/>
          <w:szCs w:val="24"/>
        </w:rPr>
      </w:pPr>
    </w:p>
    <w:p w:rsidR="00860C14" w:rsidRPr="003D1565" w:rsidRDefault="00860C14" w:rsidP="00860C14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lastRenderedPageBreak/>
        <w:t>Экспертиза инвестиционной деятельности: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Период экспертизы инвестиционной деятельности:</w:t>
      </w:r>
    </w:p>
    <w:p w:rsidR="00860C14" w:rsidRPr="003D1565" w:rsidRDefault="00860C14" w:rsidP="00860C14">
      <w:pPr>
        <w:widowControl w:val="0"/>
        <w:numPr>
          <w:ilvl w:val="0"/>
          <w:numId w:val="5"/>
        </w:numPr>
        <w:ind w:left="0" w:firstLine="709"/>
        <w:contextualSpacing/>
        <w:jc w:val="both"/>
        <w:rPr>
          <w:szCs w:val="24"/>
        </w:rPr>
      </w:pPr>
      <w:r w:rsidRPr="003D1565">
        <w:rPr>
          <w:rFonts w:eastAsia="Calibri"/>
          <w:color w:val="000000"/>
          <w:szCs w:val="24"/>
          <w:lang w:eastAsia="en-US"/>
        </w:rPr>
        <w:t>за 201</w:t>
      </w:r>
      <w:r>
        <w:rPr>
          <w:rFonts w:eastAsia="Calibri"/>
          <w:color w:val="000000"/>
          <w:szCs w:val="24"/>
          <w:lang w:eastAsia="en-US"/>
        </w:rPr>
        <w:t>7</w:t>
      </w:r>
      <w:r w:rsidRPr="003D1565">
        <w:rPr>
          <w:rFonts w:eastAsia="Calibri"/>
          <w:color w:val="000000"/>
          <w:szCs w:val="24"/>
          <w:lang w:eastAsia="en-US"/>
        </w:rPr>
        <w:t>-201</w:t>
      </w:r>
      <w:r>
        <w:rPr>
          <w:rFonts w:eastAsia="Calibri"/>
          <w:color w:val="000000"/>
          <w:szCs w:val="24"/>
          <w:lang w:eastAsia="en-US"/>
        </w:rPr>
        <w:t>8</w:t>
      </w:r>
      <w:r w:rsidRPr="003D1565">
        <w:rPr>
          <w:rFonts w:eastAsia="Calibri"/>
          <w:color w:val="000000"/>
          <w:szCs w:val="24"/>
          <w:lang w:eastAsia="en-US"/>
        </w:rPr>
        <w:t xml:space="preserve"> годы</w:t>
      </w:r>
      <w:r>
        <w:rPr>
          <w:rFonts w:eastAsia="Calibri"/>
          <w:color w:val="000000"/>
          <w:szCs w:val="24"/>
          <w:lang w:eastAsia="en-US"/>
        </w:rPr>
        <w:t xml:space="preserve"> и 9 месяцев 2019 года</w:t>
      </w:r>
      <w:r w:rsidRPr="003D1565">
        <w:rPr>
          <w:rFonts w:eastAsia="Calibri"/>
          <w:color w:val="000000"/>
          <w:szCs w:val="24"/>
          <w:lang w:eastAsia="en-US"/>
        </w:rPr>
        <w:t>.</w:t>
      </w:r>
    </w:p>
    <w:p w:rsidR="00860C14" w:rsidRPr="003D1565" w:rsidRDefault="00860C14" w:rsidP="00860C14">
      <w:pPr>
        <w:widowControl w:val="0"/>
        <w:tabs>
          <w:tab w:val="left" w:pos="709"/>
        </w:tabs>
        <w:spacing w:before="120" w:after="120"/>
        <w:ind w:firstLine="709"/>
        <w:jc w:val="both"/>
        <w:rPr>
          <w:rFonts w:eastAsia="Calibri"/>
          <w:b/>
          <w:color w:val="000000"/>
          <w:szCs w:val="24"/>
          <w:lang w:eastAsia="en-US"/>
        </w:rPr>
      </w:pPr>
      <w:r w:rsidRPr="003D1565">
        <w:rPr>
          <w:rFonts w:eastAsia="Calibri"/>
          <w:b/>
          <w:color w:val="000000"/>
          <w:szCs w:val="24"/>
          <w:lang w:eastAsia="en-US"/>
        </w:rPr>
        <w:t>Процедуры налоговой экспертизы:</w:t>
      </w:r>
    </w:p>
    <w:tbl>
      <w:tblPr>
        <w:tblW w:w="9781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72"/>
      </w:tblGrid>
      <w:tr w:rsidR="00860C14" w:rsidRPr="003D1565" w:rsidTr="002D2D7A">
        <w:trPr>
          <w:cantSplit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1.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Анализ исторических данных по реализации инвестиционной программы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1.1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исторических инвестиционных расходов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1.2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Анализ данных об источниках финансирования инвестиционных расходов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1.3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>Анализ информации о вводах объектов законченного строительства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1.4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</w:rPr>
            </w:pPr>
            <w:r w:rsidRPr="003D1565">
              <w:rPr>
                <w:color w:val="000000"/>
                <w:sz w:val="20"/>
              </w:rPr>
              <w:t>Анализ планового и фактического исполнения инвестиционной программы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1.5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</w:rPr>
              <w:t>Анализ результатов инвестиционной деятельности Компании в части технологического присоединения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1.6.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</w:rPr>
            </w:pPr>
            <w:r w:rsidRPr="003D1565">
              <w:rPr>
                <w:color w:val="000000"/>
                <w:sz w:val="20"/>
              </w:rPr>
              <w:t xml:space="preserve">Анализ информации о крупнейших объектах незавершенного строительства Компании </w:t>
            </w:r>
          </w:p>
        </w:tc>
      </w:tr>
      <w:tr w:rsidR="00860C14" w:rsidRPr="003D1565" w:rsidTr="002D2D7A">
        <w:trPr>
          <w:cantSplit/>
        </w:trPr>
        <w:tc>
          <w:tcPr>
            <w:tcW w:w="9781" w:type="dxa"/>
            <w:gridSpan w:val="2"/>
          </w:tcPr>
          <w:p w:rsidR="00860C14" w:rsidRPr="003D1565" w:rsidRDefault="00860C14" w:rsidP="002D2D7A">
            <w:pPr>
              <w:jc w:val="both"/>
              <w:rPr>
                <w:b/>
                <w:color w:val="000000"/>
                <w:sz w:val="20"/>
                <w:lang w:eastAsia="en-US"/>
              </w:rPr>
            </w:pPr>
            <w:r w:rsidRPr="003D1565">
              <w:rPr>
                <w:b/>
                <w:color w:val="000000"/>
                <w:sz w:val="20"/>
                <w:lang w:eastAsia="en-US"/>
              </w:rPr>
              <w:t>2.</w:t>
            </w:r>
            <w:r w:rsidRPr="003D1565">
              <w:rPr>
                <w:b/>
                <w:color w:val="000000"/>
                <w:sz w:val="20"/>
                <w:lang w:eastAsia="en-US"/>
              </w:rPr>
              <w:tab/>
              <w:t>Анализ утвержденной инвестиционной программы Компании</w:t>
            </w:r>
          </w:p>
        </w:tc>
      </w:tr>
      <w:tr w:rsidR="00860C14" w:rsidRPr="003D1565" w:rsidTr="002D2D7A">
        <w:trPr>
          <w:cantSplit/>
        </w:trPr>
        <w:tc>
          <w:tcPr>
            <w:tcW w:w="709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>2.1</w:t>
            </w:r>
          </w:p>
        </w:tc>
        <w:tc>
          <w:tcPr>
            <w:tcW w:w="9072" w:type="dxa"/>
          </w:tcPr>
          <w:p w:rsidR="00860C14" w:rsidRPr="003D1565" w:rsidRDefault="00860C14" w:rsidP="002D2D7A">
            <w:pPr>
              <w:jc w:val="both"/>
              <w:rPr>
                <w:color w:val="000000"/>
                <w:sz w:val="20"/>
                <w:lang w:eastAsia="en-US"/>
              </w:rPr>
            </w:pPr>
            <w:r w:rsidRPr="003D1565">
              <w:rPr>
                <w:color w:val="000000"/>
                <w:sz w:val="20"/>
                <w:lang w:eastAsia="en-US"/>
              </w:rPr>
              <w:t xml:space="preserve">Анализ структуры, плановых объемов расходов, освоения и вводов, источников финансирования </w:t>
            </w:r>
          </w:p>
        </w:tc>
      </w:tr>
    </w:tbl>
    <w:p w:rsidR="00860C14" w:rsidRPr="003D1565" w:rsidRDefault="00860C14" w:rsidP="00860C14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Результаты услуг:</w:t>
      </w:r>
    </w:p>
    <w:p w:rsidR="00860C14" w:rsidRPr="003D1565" w:rsidRDefault="00860C14" w:rsidP="00860C14">
      <w:pPr>
        <w:widowControl w:val="0"/>
        <w:ind w:firstLine="709"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rFonts w:eastAsia="Calibri"/>
          <w:color w:val="000000"/>
          <w:szCs w:val="24"/>
          <w:lang w:eastAsia="en-US"/>
        </w:rPr>
        <w:t>Результатом услуг являются следующие материалы:</w:t>
      </w:r>
    </w:p>
    <w:p w:rsidR="00860C14" w:rsidRPr="003D1565" w:rsidRDefault="00860C14" w:rsidP="00860C14">
      <w:pPr>
        <w:ind w:firstLine="720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Отчет по результатам финансовой, юридической, налоговой экспертиз и экспертизы инвестиционной деятельности, составленный на русском языке, представленный в 3 (трех) подписанных экземплярах на бумажном носителе, а также полная версия Отчета в электронном виде, включая все приложения и тома к нему, с приложением сканированных листов с печатями.</w:t>
      </w:r>
    </w:p>
    <w:p w:rsidR="00860C14" w:rsidRPr="003D1565" w:rsidRDefault="00860C14" w:rsidP="00860C14">
      <w:pPr>
        <w:ind w:firstLine="720"/>
        <w:jc w:val="both"/>
        <w:rPr>
          <w:rFonts w:eastAsia="Calibri"/>
          <w:color w:val="000000"/>
          <w:szCs w:val="24"/>
          <w:lang w:eastAsia="en-US"/>
        </w:rPr>
      </w:pPr>
      <w:r w:rsidRPr="003D1565">
        <w:rPr>
          <w:szCs w:val="24"/>
        </w:rPr>
        <w:t xml:space="preserve">Отчет помимо </w:t>
      </w:r>
      <w:r w:rsidRPr="003D1565">
        <w:rPr>
          <w:rFonts w:eastAsia="Calibri"/>
          <w:color w:val="000000"/>
          <w:szCs w:val="24"/>
          <w:lang w:eastAsia="en-US"/>
        </w:rPr>
        <w:t xml:space="preserve">информации, полученной при проведении процедур, должен содержать в себе следующие краткие выводы: </w:t>
      </w:r>
    </w:p>
    <w:p w:rsidR="00860C14" w:rsidRPr="003D1565" w:rsidRDefault="00860C14" w:rsidP="00860C14">
      <w:pPr>
        <w:numPr>
          <w:ilvl w:val="0"/>
          <w:numId w:val="2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выявленные тенденции и факты, которые негативным образом влияют на свободный денежный поток предприятия в </w:t>
      </w:r>
      <w:proofErr w:type="gramStart"/>
      <w:r w:rsidRPr="003D1565">
        <w:rPr>
          <w:szCs w:val="24"/>
        </w:rPr>
        <w:t>текущем</w:t>
      </w:r>
      <w:proofErr w:type="gramEnd"/>
      <w:r w:rsidRPr="003D1565">
        <w:rPr>
          <w:szCs w:val="24"/>
        </w:rPr>
        <w:t xml:space="preserve"> и будущих периодах;</w:t>
      </w:r>
    </w:p>
    <w:p w:rsidR="00860C14" w:rsidRDefault="00860C14" w:rsidP="00860C14">
      <w:pPr>
        <w:numPr>
          <w:ilvl w:val="0"/>
          <w:numId w:val="2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выявленные риски, которые несет в себе деятельность Компании, и реализация которых может негативно повлиять на величину свободного денежного потока Компании с оценкой материальности данных рисков.</w:t>
      </w:r>
    </w:p>
    <w:p w:rsidR="00B260A2" w:rsidRDefault="00B260A2" w:rsidP="00B260A2">
      <w:pPr>
        <w:ind w:left="709"/>
        <w:jc w:val="both"/>
        <w:rPr>
          <w:szCs w:val="24"/>
        </w:rPr>
      </w:pPr>
    </w:p>
    <w:p w:rsidR="00B260A2" w:rsidRDefault="00B260A2" w:rsidP="00B260A2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ВТОРОЙ </w:t>
      </w:r>
      <w:r w:rsidRPr="003D1565">
        <w:rPr>
          <w:b/>
          <w:szCs w:val="24"/>
        </w:rPr>
        <w:t>ЭТАП</w:t>
      </w:r>
    </w:p>
    <w:p w:rsidR="00B260A2" w:rsidRPr="003D1565" w:rsidRDefault="00B260A2" w:rsidP="00B260A2">
      <w:pPr>
        <w:jc w:val="center"/>
        <w:rPr>
          <w:b/>
          <w:szCs w:val="24"/>
        </w:rPr>
      </w:pPr>
      <w:r w:rsidRPr="00E46DB6">
        <w:rPr>
          <w:b/>
          <w:szCs w:val="24"/>
        </w:rPr>
        <w:t xml:space="preserve">оказание услуг по оценке рыночной стоимости </w:t>
      </w:r>
      <w:r w:rsidR="00860C14">
        <w:rPr>
          <w:b/>
          <w:szCs w:val="24"/>
        </w:rPr>
        <w:t>100</w:t>
      </w:r>
      <w:r w:rsidRPr="00E46DB6">
        <w:rPr>
          <w:b/>
          <w:szCs w:val="24"/>
        </w:rPr>
        <w:t xml:space="preserve">% пакета акций </w:t>
      </w:r>
      <w:r w:rsidRPr="00D852B1">
        <w:rPr>
          <w:b/>
          <w:szCs w:val="24"/>
          <w:highlight w:val="yellow"/>
        </w:rPr>
        <w:br/>
      </w:r>
      <w:r>
        <w:rPr>
          <w:b/>
          <w:szCs w:val="24"/>
        </w:rPr>
        <w:t>А</w:t>
      </w:r>
      <w:r w:rsidRPr="00E46DB6">
        <w:rPr>
          <w:b/>
          <w:szCs w:val="24"/>
        </w:rPr>
        <w:t>О «</w:t>
      </w:r>
      <w:r w:rsidRPr="00E46DB6">
        <w:rPr>
          <w:b/>
          <w:szCs w:val="24"/>
        </w:rPr>
        <w:softHyphen/>
        <w:t>ОРЭС</w:t>
      </w:r>
      <w:r>
        <w:rPr>
          <w:b/>
          <w:szCs w:val="24"/>
        </w:rPr>
        <w:t>-</w:t>
      </w:r>
      <w:r w:rsidR="00860C14">
        <w:rPr>
          <w:b/>
          <w:szCs w:val="24"/>
        </w:rPr>
        <w:t>Тамбов</w:t>
      </w:r>
      <w:r w:rsidRPr="00E46DB6">
        <w:rPr>
          <w:b/>
          <w:szCs w:val="24"/>
        </w:rPr>
        <w:t>»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Объект оценки:</w:t>
      </w:r>
    </w:p>
    <w:p w:rsidR="00B260A2" w:rsidRPr="003D1565" w:rsidRDefault="00860C14" w:rsidP="00B260A2">
      <w:pPr>
        <w:spacing w:before="120" w:after="120"/>
        <w:ind w:firstLine="709"/>
        <w:jc w:val="both"/>
        <w:rPr>
          <w:szCs w:val="24"/>
        </w:rPr>
      </w:pPr>
      <w:r>
        <w:rPr>
          <w:szCs w:val="24"/>
        </w:rPr>
        <w:t>100</w:t>
      </w:r>
      <w:r w:rsidR="00B260A2" w:rsidRPr="00E46DB6">
        <w:rPr>
          <w:szCs w:val="24"/>
        </w:rPr>
        <w:t>%</w:t>
      </w:r>
      <w:r w:rsidR="00B260A2" w:rsidRPr="003D1565">
        <w:rPr>
          <w:szCs w:val="24"/>
        </w:rPr>
        <w:t xml:space="preserve"> пакет</w:t>
      </w:r>
      <w:r w:rsidR="00B260A2">
        <w:rPr>
          <w:szCs w:val="24"/>
        </w:rPr>
        <w:t>а</w:t>
      </w:r>
      <w:r w:rsidR="00B260A2" w:rsidRPr="003D1565">
        <w:rPr>
          <w:szCs w:val="24"/>
        </w:rPr>
        <w:t xml:space="preserve"> акций Компании.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60C14" w:rsidRPr="005A6B3F" w:rsidTr="002D2D7A"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jc w:val="center"/>
              <w:rPr>
                <w:sz w:val="20"/>
              </w:rPr>
            </w:pPr>
            <w:r w:rsidRPr="005A6B3F">
              <w:rPr>
                <w:b/>
                <w:bCs/>
                <w:sz w:val="20"/>
              </w:rPr>
              <w:t>Краткая информация об Объекте оценки</w:t>
            </w:r>
          </w:p>
        </w:tc>
      </w:tr>
      <w:tr w:rsidR="00860C14" w:rsidRPr="005A6B3F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Количество оцениваемых акций, шт.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30 000</w:t>
            </w:r>
          </w:p>
        </w:tc>
      </w:tr>
      <w:tr w:rsidR="00860C14" w:rsidRPr="00200225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200225" w:rsidRDefault="00860C14" w:rsidP="002D2D7A">
            <w:pPr>
              <w:spacing w:line="276" w:lineRule="auto"/>
              <w:rPr>
                <w:sz w:val="20"/>
              </w:rPr>
            </w:pPr>
            <w:r w:rsidRPr="00200225">
              <w:rPr>
                <w:sz w:val="20"/>
              </w:rPr>
              <w:t>Категория (тип)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200225" w:rsidRDefault="00860C14" w:rsidP="002D2D7A">
            <w:pPr>
              <w:spacing w:line="276" w:lineRule="auto"/>
              <w:rPr>
                <w:sz w:val="20"/>
              </w:rPr>
            </w:pPr>
            <w:r w:rsidRPr="00200225">
              <w:rPr>
                <w:sz w:val="20"/>
              </w:rPr>
              <w:t>Обыкновенные именные бездокументарные</w:t>
            </w:r>
          </w:p>
        </w:tc>
      </w:tr>
      <w:tr w:rsidR="00860C14" w:rsidRPr="005A6B3F" w:rsidTr="002D2D7A"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jc w:val="center"/>
              <w:rPr>
                <w:sz w:val="20"/>
              </w:rPr>
            </w:pPr>
            <w:r w:rsidRPr="005A6B3F">
              <w:rPr>
                <w:b/>
                <w:bCs/>
                <w:sz w:val="20"/>
              </w:rPr>
              <w:t>Краткая информация об организации, акции которой подлежат оценке</w:t>
            </w:r>
          </w:p>
        </w:tc>
      </w:tr>
      <w:tr w:rsidR="00860C14" w:rsidRPr="005A6B3F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Организационно-правовая форма организации, акции которой подлежат оценке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Акционерное общество</w:t>
            </w:r>
          </w:p>
        </w:tc>
      </w:tr>
      <w:tr w:rsidR="00860C14" w:rsidRPr="005A6B3F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Наименование (сокращенное наименование)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Акционерное общество «</w:t>
            </w:r>
            <w:r>
              <w:rPr>
                <w:sz w:val="20"/>
              </w:rPr>
              <w:t>ОБЪЕДИНЕННЫЕ РЕГИОНАЛЬНЫЕ ЭЛЕКТРИЧЕСКИЕ СЕТИ ТАМБОВА</w:t>
            </w:r>
            <w:r w:rsidRPr="005A6B3F">
              <w:rPr>
                <w:sz w:val="20"/>
              </w:rPr>
              <w:t>» (</w:t>
            </w:r>
            <w:r>
              <w:rPr>
                <w:sz w:val="20"/>
              </w:rPr>
              <w:t>АО «ОРЕС-Тамбов</w:t>
            </w:r>
            <w:r w:rsidRPr="005A6B3F">
              <w:rPr>
                <w:sz w:val="20"/>
              </w:rPr>
              <w:t>»)</w:t>
            </w:r>
          </w:p>
        </w:tc>
      </w:tr>
      <w:tr w:rsidR="00860C14" w:rsidRPr="005A6B3F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ИНН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6829105020</w:t>
            </w:r>
          </w:p>
        </w:tc>
      </w:tr>
      <w:tr w:rsidR="00860C14" w:rsidRPr="005A6B3F" w:rsidTr="002D2D7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ОГРН, дата присвоения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1146829007841</w:t>
            </w:r>
            <w:r w:rsidRPr="005A6B3F">
              <w:rPr>
                <w:sz w:val="20"/>
              </w:rPr>
              <w:t xml:space="preserve">, дата государственной регистрации </w:t>
            </w:r>
            <w:r>
              <w:rPr>
                <w:sz w:val="20"/>
              </w:rPr>
              <w:t>22.10.2014</w:t>
            </w:r>
            <w:r w:rsidRPr="005A6B3F">
              <w:rPr>
                <w:sz w:val="20"/>
              </w:rPr>
              <w:t>г.</w:t>
            </w:r>
          </w:p>
        </w:tc>
      </w:tr>
      <w:tr w:rsidR="00860C14" w:rsidRPr="005A6B3F" w:rsidTr="002D2D7A">
        <w:trPr>
          <w:trHeight w:val="214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>Место нахождения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t xml:space="preserve">РФ, </w:t>
            </w:r>
            <w:r>
              <w:rPr>
                <w:sz w:val="20"/>
              </w:rPr>
              <w:t>Тамбовская</w:t>
            </w:r>
            <w:r w:rsidRPr="005A6B3F">
              <w:rPr>
                <w:sz w:val="20"/>
              </w:rPr>
              <w:t xml:space="preserve"> область, г.</w:t>
            </w:r>
            <w:r>
              <w:rPr>
                <w:sz w:val="20"/>
              </w:rPr>
              <w:t xml:space="preserve"> Тамбов</w:t>
            </w:r>
            <w:r w:rsidRPr="005A6B3F">
              <w:rPr>
                <w:sz w:val="20"/>
              </w:rPr>
              <w:t xml:space="preserve">, </w:t>
            </w:r>
            <w:r>
              <w:rPr>
                <w:sz w:val="20"/>
              </w:rPr>
              <w:t>ул. Степана Разина</w:t>
            </w:r>
            <w:r w:rsidRPr="005A6B3F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5A6B3F">
              <w:rPr>
                <w:sz w:val="20"/>
              </w:rPr>
              <w:t>д.</w:t>
            </w:r>
            <w:r>
              <w:rPr>
                <w:sz w:val="20"/>
              </w:rPr>
              <w:t>6</w:t>
            </w:r>
          </w:p>
        </w:tc>
      </w:tr>
      <w:tr w:rsidR="00860C14" w:rsidRPr="005A6B3F" w:rsidTr="00860C14">
        <w:trPr>
          <w:trHeight w:val="346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2D2D7A">
            <w:pPr>
              <w:spacing w:line="276" w:lineRule="auto"/>
              <w:rPr>
                <w:sz w:val="20"/>
              </w:rPr>
            </w:pPr>
            <w:r w:rsidRPr="005A6B3F">
              <w:rPr>
                <w:sz w:val="20"/>
              </w:rPr>
              <w:lastRenderedPageBreak/>
              <w:t>Веб сайт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5A6B3F" w:rsidRDefault="00860C14" w:rsidP="00860C14">
            <w:pPr>
              <w:spacing w:line="276" w:lineRule="auto"/>
              <w:rPr>
                <w:sz w:val="20"/>
              </w:rPr>
            </w:pPr>
            <w:hyperlink r:id="rId7" w:history="1">
              <w:r w:rsidRPr="00456C45">
                <w:rPr>
                  <w:rStyle w:val="aa"/>
                  <w:sz w:val="20"/>
                </w:rPr>
                <w:t>https://www.tcselnet.ru/about/</w:t>
              </w:r>
            </w:hyperlink>
          </w:p>
        </w:tc>
      </w:tr>
    </w:tbl>
    <w:p w:rsidR="00B260A2" w:rsidRPr="003D1565" w:rsidRDefault="00B260A2" w:rsidP="00B260A2">
      <w:pPr>
        <w:ind w:firstLine="709"/>
        <w:jc w:val="both"/>
        <w:rPr>
          <w:szCs w:val="24"/>
        </w:rPr>
      </w:pP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Имущественные права на Объект оценки:</w:t>
      </w:r>
    </w:p>
    <w:p w:rsidR="00B260A2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>Право собственности.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3119"/>
        <w:gridCol w:w="1701"/>
        <w:gridCol w:w="1843"/>
      </w:tblGrid>
      <w:tr w:rsidR="00860C14" w:rsidRPr="007E3702" w:rsidTr="002D2D7A">
        <w:tc>
          <w:tcPr>
            <w:tcW w:w="960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7E3702" w:rsidRDefault="00860C14" w:rsidP="002D2D7A">
            <w:pPr>
              <w:jc w:val="center"/>
              <w:rPr>
                <w:b/>
                <w:bCs/>
                <w:sz w:val="20"/>
              </w:rPr>
            </w:pPr>
            <w:r w:rsidRPr="007E3702">
              <w:rPr>
                <w:b/>
                <w:bCs/>
                <w:sz w:val="20"/>
              </w:rPr>
              <w:t>Сведения о собственниках/акционерах</w:t>
            </w:r>
          </w:p>
        </w:tc>
      </w:tr>
      <w:tr w:rsidR="00860C14" w:rsidRPr="007E3702" w:rsidTr="002D2D7A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7E3702" w:rsidRDefault="00860C14" w:rsidP="002D2D7A">
            <w:pPr>
              <w:jc w:val="center"/>
              <w:rPr>
                <w:b/>
                <w:bCs/>
                <w:sz w:val="20"/>
              </w:rPr>
            </w:pPr>
            <w:r w:rsidRPr="007E3702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7E3702" w:rsidRDefault="00860C14" w:rsidP="002D2D7A">
            <w:pPr>
              <w:jc w:val="center"/>
              <w:rPr>
                <w:b/>
                <w:bCs/>
                <w:sz w:val="20"/>
              </w:rPr>
            </w:pPr>
            <w:r w:rsidRPr="007E3702">
              <w:rPr>
                <w:b/>
                <w:bCs/>
                <w:sz w:val="20"/>
              </w:rPr>
              <w:t>Местонахождение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7E3702" w:rsidRDefault="00860C14" w:rsidP="002D2D7A">
            <w:pPr>
              <w:jc w:val="center"/>
              <w:rPr>
                <w:b/>
                <w:bCs/>
                <w:sz w:val="20"/>
              </w:rPr>
            </w:pPr>
            <w:r w:rsidRPr="007E3702">
              <w:rPr>
                <w:b/>
                <w:bCs/>
                <w:sz w:val="20"/>
              </w:rPr>
              <w:t>Доля в УК, руб.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C14" w:rsidRPr="007E3702" w:rsidRDefault="00860C14" w:rsidP="002D2D7A">
            <w:pPr>
              <w:jc w:val="center"/>
              <w:rPr>
                <w:b/>
                <w:bCs/>
                <w:sz w:val="20"/>
              </w:rPr>
            </w:pPr>
            <w:r w:rsidRPr="007E3702">
              <w:rPr>
                <w:b/>
                <w:bCs/>
                <w:sz w:val="20"/>
              </w:rPr>
              <w:t>Доля в УК, %</w:t>
            </w:r>
          </w:p>
        </w:tc>
      </w:tr>
      <w:tr w:rsidR="00860C14" w:rsidRPr="00AC0105" w:rsidTr="002D2D7A">
        <w:tc>
          <w:tcPr>
            <w:tcW w:w="29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C14" w:rsidRPr="00860C14" w:rsidRDefault="00860C14" w:rsidP="002D2D7A">
            <w:pPr>
              <w:jc w:val="both"/>
              <w:rPr>
                <w:sz w:val="20"/>
              </w:rPr>
            </w:pPr>
            <w:r w:rsidRPr="00860C14">
              <w:rPr>
                <w:bCs/>
                <w:sz w:val="20"/>
              </w:rPr>
              <w:t>ООО «РКС ХОЛДИНГ»</w:t>
            </w:r>
          </w:p>
          <w:p w:rsidR="00860C14" w:rsidRPr="00860C14" w:rsidRDefault="00860C14" w:rsidP="002D2D7A">
            <w:pPr>
              <w:jc w:val="both"/>
              <w:rPr>
                <w:sz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C14" w:rsidRPr="00860C14" w:rsidRDefault="00860C14" w:rsidP="002D2D7A">
            <w:pPr>
              <w:jc w:val="center"/>
              <w:rPr>
                <w:sz w:val="20"/>
              </w:rPr>
            </w:pPr>
            <w:r w:rsidRPr="00860C14">
              <w:rPr>
                <w:sz w:val="20"/>
              </w:rPr>
              <w:t>119180, г. Москва, ул. Малая Полянка, д.2, этаж 2, помещение 1.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C14" w:rsidRPr="007E3702" w:rsidRDefault="00860C14" w:rsidP="002D2D7A">
            <w:pPr>
              <w:jc w:val="center"/>
              <w:rPr>
                <w:sz w:val="20"/>
              </w:rPr>
            </w:pPr>
            <w:r w:rsidRPr="007E3702">
              <w:rPr>
                <w:sz w:val="20"/>
              </w:rPr>
              <w:t>3 000 000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C14" w:rsidRPr="007E3702" w:rsidRDefault="00860C14" w:rsidP="002D2D7A">
            <w:pPr>
              <w:jc w:val="center"/>
              <w:rPr>
                <w:sz w:val="20"/>
              </w:rPr>
            </w:pPr>
            <w:r w:rsidRPr="007E3702">
              <w:rPr>
                <w:sz w:val="20"/>
              </w:rPr>
              <w:t>100%</w:t>
            </w:r>
          </w:p>
        </w:tc>
      </w:tr>
    </w:tbl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Вид определяемой стоимости:</w:t>
      </w:r>
    </w:p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>Рыночная.</w:t>
      </w:r>
    </w:p>
    <w:p w:rsidR="00B260A2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Дата оценки:</w:t>
      </w:r>
    </w:p>
    <w:p w:rsidR="00B260A2" w:rsidRPr="003D1565" w:rsidRDefault="00B260A2" w:rsidP="00B23564">
      <w:pPr>
        <w:spacing w:before="120" w:after="120"/>
        <w:jc w:val="both"/>
        <w:rPr>
          <w:b/>
          <w:szCs w:val="24"/>
        </w:rPr>
      </w:pPr>
      <w:r>
        <w:rPr>
          <w:b/>
          <w:szCs w:val="24"/>
        </w:rPr>
        <w:t xml:space="preserve">            </w:t>
      </w:r>
      <w:r w:rsidRPr="00304C65">
        <w:rPr>
          <w:szCs w:val="24"/>
        </w:rPr>
        <w:t>предварительная дата</w:t>
      </w:r>
      <w:r>
        <w:rPr>
          <w:szCs w:val="24"/>
        </w:rPr>
        <w:t xml:space="preserve"> оценки 30.09.2019</w:t>
      </w:r>
      <w:r w:rsidR="00B23564">
        <w:rPr>
          <w:szCs w:val="24"/>
        </w:rPr>
        <w:t xml:space="preserve"> (на момент заключения договора дата оценки будет уточнена).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Цель оценки:</w:t>
      </w:r>
    </w:p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>Определение рыночной стоимости Объекта оценки.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Предполагаемое использование результатов оценки и связанные с этим ограничения:</w:t>
      </w:r>
    </w:p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>Для принятия управленческих решений, в том числе о заключении договора купли-продажи.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Ограничения, связанные с предполагаемым использованием результатов оценки:</w:t>
      </w:r>
    </w:p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 xml:space="preserve">Результаты оценки могут быть использованы в течение 6 месяцев </w:t>
      </w:r>
      <w:proofErr w:type="gramStart"/>
      <w:r w:rsidRPr="003D1565">
        <w:rPr>
          <w:szCs w:val="24"/>
        </w:rPr>
        <w:t>с даты составления</w:t>
      </w:r>
      <w:proofErr w:type="gramEnd"/>
      <w:r w:rsidRPr="003D1565">
        <w:rPr>
          <w:szCs w:val="24"/>
        </w:rPr>
        <w:t xml:space="preserve"> Отчета.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Ограничения и обременения оцениваемых прав:</w:t>
      </w:r>
    </w:p>
    <w:p w:rsidR="00B260A2" w:rsidRPr="003D1565" w:rsidRDefault="00B260A2" w:rsidP="00B260A2">
      <w:pPr>
        <w:spacing w:after="120"/>
        <w:ind w:firstLine="709"/>
        <w:jc w:val="both"/>
        <w:rPr>
          <w:szCs w:val="24"/>
        </w:rPr>
      </w:pPr>
      <w:r w:rsidRPr="003D1565">
        <w:rPr>
          <w:szCs w:val="24"/>
        </w:rPr>
        <w:t>Оценка проводится в предположении отсутствия обременений, связанных с Объектом оценки.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Нормативная база:</w:t>
      </w:r>
    </w:p>
    <w:p w:rsidR="00B260A2" w:rsidRPr="003D1565" w:rsidRDefault="00B260A2" w:rsidP="00B260A2">
      <w:pPr>
        <w:tabs>
          <w:tab w:val="num" w:pos="1134"/>
        </w:tabs>
        <w:ind w:firstLine="709"/>
        <w:rPr>
          <w:szCs w:val="24"/>
        </w:rPr>
      </w:pPr>
      <w:r w:rsidRPr="003D1565">
        <w:rPr>
          <w:szCs w:val="24"/>
        </w:rPr>
        <w:t>Услуги по оценке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B260A2" w:rsidRPr="003D1565" w:rsidRDefault="00B260A2" w:rsidP="00B260A2">
      <w:pPr>
        <w:numPr>
          <w:ilvl w:val="0"/>
          <w:numId w:val="19"/>
        </w:numPr>
        <w:tabs>
          <w:tab w:val="num" w:pos="567"/>
          <w:tab w:val="num" w:pos="1418"/>
        </w:tabs>
        <w:spacing w:before="120"/>
        <w:ind w:left="0" w:firstLine="709"/>
        <w:jc w:val="both"/>
        <w:rPr>
          <w:szCs w:val="24"/>
        </w:rPr>
      </w:pPr>
      <w:r w:rsidRPr="003D1565">
        <w:rPr>
          <w:szCs w:val="24"/>
        </w:rPr>
        <w:t>Гражданского кодекса;</w:t>
      </w:r>
    </w:p>
    <w:p w:rsidR="00B260A2" w:rsidRPr="003D1565" w:rsidRDefault="00B260A2" w:rsidP="00B260A2">
      <w:pPr>
        <w:numPr>
          <w:ilvl w:val="0"/>
          <w:numId w:val="19"/>
        </w:numPr>
        <w:tabs>
          <w:tab w:val="num" w:pos="567"/>
          <w:tab w:val="num" w:pos="1418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Федерального закона от 29 июля 1998 г. № 135-ФЗ «Об оценочной деятельности в Российской Федерации»;</w:t>
      </w:r>
    </w:p>
    <w:p w:rsidR="00B260A2" w:rsidRPr="003D1565" w:rsidRDefault="00B260A2" w:rsidP="00B260A2">
      <w:pPr>
        <w:numPr>
          <w:ilvl w:val="0"/>
          <w:numId w:val="19"/>
        </w:numPr>
        <w:tabs>
          <w:tab w:val="num" w:pos="567"/>
          <w:tab w:val="num" w:pos="1418"/>
        </w:tabs>
        <w:ind w:left="0" w:firstLine="709"/>
        <w:jc w:val="both"/>
        <w:rPr>
          <w:szCs w:val="24"/>
        </w:rPr>
      </w:pPr>
      <w:proofErr w:type="gramStart"/>
      <w:r w:rsidRPr="003D1565">
        <w:rPr>
          <w:szCs w:val="24"/>
        </w:rPr>
        <w:t>Приказов Минэкономразвития России от 20.05.2015 № 297 «Об утверждении Федерального стандарта оценки «Общие понятия оценки, подходы и требования к проведению оценки (ФСО № 1)», от 20.05.2015 № 298 «Об утверждении Федерального стандарта оценки «Цель оценки и виды стоимости (ФСО № 2)», от 20.05.2015 № 299 «Об утверждении Федерального стандарта оценки «Требования к отчету об оценке (ФСО № 3)», от 25.09.2014 № 611 «Об утверждении Федерального стандарта оценки</w:t>
      </w:r>
      <w:proofErr w:type="gramEnd"/>
      <w:r w:rsidRPr="003D1565">
        <w:rPr>
          <w:szCs w:val="24"/>
        </w:rPr>
        <w:t xml:space="preserve"> «Оценка недвижимости (ФСО № 7)», от 01.06.2015 №</w:t>
      </w:r>
      <w:r w:rsidRPr="003D1565">
        <w:rPr>
          <w:szCs w:val="24"/>
          <w:lang w:val="en-US"/>
        </w:rPr>
        <w:t> </w:t>
      </w:r>
      <w:r w:rsidRPr="003D1565">
        <w:rPr>
          <w:szCs w:val="24"/>
        </w:rPr>
        <w:t>326 «Об утверждении Федерального стандарта оценки «Оценка бизнеса (ФСО №</w:t>
      </w:r>
      <w:r w:rsidRPr="003D1565">
        <w:rPr>
          <w:szCs w:val="24"/>
          <w:lang w:val="en-US"/>
        </w:rPr>
        <w:t> </w:t>
      </w:r>
      <w:r w:rsidRPr="003D1565">
        <w:rPr>
          <w:szCs w:val="24"/>
        </w:rPr>
        <w:t>8)»; от 01.06.2015 №</w:t>
      </w:r>
      <w:r w:rsidRPr="003D1565">
        <w:rPr>
          <w:szCs w:val="24"/>
          <w:lang w:val="en-US"/>
        </w:rPr>
        <w:t> </w:t>
      </w:r>
      <w:r w:rsidRPr="003D1565">
        <w:rPr>
          <w:szCs w:val="24"/>
        </w:rPr>
        <w:t>328 «Об утверждении Федерального стандарта оценки «Оценка стоимости машин и оборудования (ФСО №</w:t>
      </w:r>
      <w:r w:rsidRPr="003D1565">
        <w:rPr>
          <w:szCs w:val="24"/>
          <w:lang w:val="en-US"/>
        </w:rPr>
        <w:t> </w:t>
      </w:r>
      <w:r w:rsidRPr="003D1565">
        <w:rPr>
          <w:szCs w:val="24"/>
        </w:rPr>
        <w:t>10)»;</w:t>
      </w:r>
    </w:p>
    <w:p w:rsidR="00B260A2" w:rsidRPr="003D1565" w:rsidRDefault="00B260A2" w:rsidP="00B260A2">
      <w:pPr>
        <w:numPr>
          <w:ilvl w:val="0"/>
          <w:numId w:val="19"/>
        </w:numPr>
        <w:tabs>
          <w:tab w:val="num" w:pos="567"/>
          <w:tab w:val="num" w:pos="1418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lastRenderedPageBreak/>
        <w:t>стандартов и правил оценочной деятельности саморегулируемой организации оценщиков;</w:t>
      </w:r>
    </w:p>
    <w:p w:rsidR="00B260A2" w:rsidRPr="003D1565" w:rsidRDefault="00B260A2" w:rsidP="00B260A2">
      <w:pPr>
        <w:numPr>
          <w:ilvl w:val="0"/>
          <w:numId w:val="19"/>
        </w:numPr>
        <w:tabs>
          <w:tab w:val="num" w:pos="567"/>
          <w:tab w:val="num" w:pos="1418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методологии и руководства по проведению оценки бизнеса и/или активов, размещенных по адресу: </w:t>
      </w:r>
      <w:hyperlink r:id="rId8" w:history="1">
        <w:r w:rsidRPr="003D1565">
          <w:rPr>
            <w:szCs w:val="24"/>
          </w:rPr>
          <w:t>http://www.rosseti.ru/about/property</w:t>
        </w:r>
      </w:hyperlink>
      <w:r w:rsidRPr="003D1565">
        <w:rPr>
          <w:szCs w:val="24"/>
        </w:rPr>
        <w:t>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Основные этапы оказания услуг по оценке: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получение в электронном и/или бумажном виде исходной информации об Объекте оценки, подготовленной в соответствии с настоящим </w:t>
      </w:r>
      <w:r>
        <w:rPr>
          <w:szCs w:val="24"/>
        </w:rPr>
        <w:t>З</w:t>
      </w:r>
      <w:r w:rsidRPr="003D1565">
        <w:rPr>
          <w:szCs w:val="24"/>
        </w:rPr>
        <w:t>аданием и и</w:t>
      </w:r>
      <w:r w:rsidR="00847985">
        <w:rPr>
          <w:szCs w:val="24"/>
        </w:rPr>
        <w:t>нформационным запросом оценщика;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сбор и анализ исходных данных и информации, уточнение и получение дополнительных разъяснений, в том числе у балансодержателя имущества;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подготовка проекта Отчета об оценке;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передача проект</w:t>
      </w:r>
      <w:r>
        <w:rPr>
          <w:szCs w:val="24"/>
        </w:rPr>
        <w:t>а Отчета об оценке в ПАО «МРСК Центра</w:t>
      </w:r>
      <w:r w:rsidRPr="003D1565">
        <w:rPr>
          <w:szCs w:val="24"/>
        </w:rPr>
        <w:t>» для рассмотрения;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подготовка Отчета об оценке;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передача Отчета об оценке в ПАО «МРСК</w:t>
      </w:r>
      <w:r>
        <w:rPr>
          <w:szCs w:val="24"/>
        </w:rPr>
        <w:t xml:space="preserve"> Центра</w:t>
      </w:r>
      <w:r w:rsidRPr="003D1565">
        <w:rPr>
          <w:szCs w:val="24"/>
        </w:rPr>
        <w:t>»;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подготовка презентации с основными фактами и выводами Отчета об оценке в электронном виде (только в случае необходимости, по отдельному письменному запросу Заказчика);</w:t>
      </w:r>
    </w:p>
    <w:p w:rsidR="00B260A2" w:rsidRPr="003D1565" w:rsidRDefault="00B260A2" w:rsidP="00B260A2">
      <w:pPr>
        <w:numPr>
          <w:ilvl w:val="0"/>
          <w:numId w:val="20"/>
        </w:numPr>
        <w:tabs>
          <w:tab w:val="left" w:pos="142"/>
        </w:tabs>
        <w:ind w:left="0" w:firstLine="709"/>
        <w:jc w:val="both"/>
        <w:rPr>
          <w:szCs w:val="24"/>
        </w:rPr>
      </w:pPr>
      <w:r w:rsidRPr="003D1565">
        <w:rPr>
          <w:szCs w:val="24"/>
        </w:rPr>
        <w:t>защита результатов оценки в ПАО «МРСК</w:t>
      </w:r>
      <w:r>
        <w:rPr>
          <w:szCs w:val="24"/>
        </w:rPr>
        <w:t xml:space="preserve"> Центра</w:t>
      </w:r>
      <w:r w:rsidRPr="003D1565">
        <w:rPr>
          <w:szCs w:val="24"/>
        </w:rPr>
        <w:t>» и ПАО «</w:t>
      </w:r>
      <w:proofErr w:type="spellStart"/>
      <w:r w:rsidRPr="003D1565">
        <w:rPr>
          <w:szCs w:val="24"/>
        </w:rPr>
        <w:t>Р</w:t>
      </w:r>
      <w:r w:rsidR="00847985">
        <w:rPr>
          <w:szCs w:val="24"/>
        </w:rPr>
        <w:t>оссети</w:t>
      </w:r>
      <w:proofErr w:type="spellEnd"/>
      <w:r w:rsidR="00847985">
        <w:rPr>
          <w:szCs w:val="24"/>
        </w:rPr>
        <w:t>»</w:t>
      </w:r>
      <w:r w:rsidRPr="003D1565">
        <w:rPr>
          <w:szCs w:val="24"/>
        </w:rPr>
        <w:t>.</w:t>
      </w: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Требования к оказываемым услугам по оценке: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Обязательство оценщика самостоятельно собрать всю необходимую информацию для проведения оценочных работ. 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Обязательство оценщика соблюдать сроки и </w:t>
      </w:r>
      <w:proofErr w:type="gramStart"/>
      <w:r w:rsidRPr="003D1565">
        <w:rPr>
          <w:szCs w:val="24"/>
        </w:rPr>
        <w:t>условия</w:t>
      </w:r>
      <w:proofErr w:type="gramEnd"/>
      <w:r w:rsidRPr="003D1565">
        <w:rPr>
          <w:szCs w:val="24"/>
        </w:rPr>
        <w:t xml:space="preserve"> оговоренные Договором и настоящим </w:t>
      </w:r>
      <w:r>
        <w:rPr>
          <w:szCs w:val="24"/>
        </w:rPr>
        <w:t>З</w:t>
      </w:r>
      <w:r w:rsidRPr="003D1565">
        <w:rPr>
          <w:szCs w:val="24"/>
        </w:rPr>
        <w:t>аданием.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Обязательство оценщика осуществить оценочные работы с выездом на фактическое местонахождение с проведением личной инспекции имущества оцениваемого предприятия.</w:t>
      </w:r>
    </w:p>
    <w:p w:rsidR="00B260A2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О</w:t>
      </w:r>
      <w:r>
        <w:rPr>
          <w:szCs w:val="24"/>
        </w:rPr>
        <w:t xml:space="preserve">бязательство оценщика </w:t>
      </w:r>
      <w:r w:rsidR="00F33BEF" w:rsidRPr="003D1565">
        <w:rPr>
          <w:szCs w:val="24"/>
        </w:rPr>
        <w:t>в рамках расчета рыночной стоимости Объекта оценки</w:t>
      </w:r>
      <w:r w:rsidR="00F33BEF">
        <w:rPr>
          <w:szCs w:val="24"/>
        </w:rPr>
        <w:t xml:space="preserve"> </w:t>
      </w:r>
      <w:r>
        <w:rPr>
          <w:szCs w:val="24"/>
        </w:rPr>
        <w:t>провес</w:t>
      </w:r>
      <w:r w:rsidR="00F33BEF">
        <w:rPr>
          <w:szCs w:val="24"/>
        </w:rPr>
        <w:t>ти те</w:t>
      </w:r>
      <w:r>
        <w:rPr>
          <w:szCs w:val="24"/>
        </w:rPr>
        <w:t>ст на экономическое обесценение, вы</w:t>
      </w:r>
      <w:r w:rsidR="00F33BEF">
        <w:rPr>
          <w:szCs w:val="24"/>
        </w:rPr>
        <w:t>званное тарифным регулированием, учитывая метод тарифного регу</w:t>
      </w:r>
      <w:r w:rsidR="00860C14">
        <w:rPr>
          <w:szCs w:val="24"/>
        </w:rPr>
        <w:t>лирования филиала Тамбов</w:t>
      </w:r>
      <w:r w:rsidRPr="003D1565">
        <w:rPr>
          <w:szCs w:val="24"/>
        </w:rPr>
        <w:t>.</w:t>
      </w:r>
    </w:p>
    <w:p w:rsidR="00B260A2" w:rsidRPr="00106B7F" w:rsidRDefault="00B260A2" w:rsidP="00B260A2">
      <w:pPr>
        <w:ind w:left="709"/>
        <w:jc w:val="both"/>
        <w:rPr>
          <w:szCs w:val="24"/>
        </w:rPr>
      </w:pPr>
      <w:r>
        <w:rPr>
          <w:szCs w:val="24"/>
        </w:rPr>
        <w:t>К</w:t>
      </w:r>
      <w:r w:rsidRPr="00106B7F">
        <w:rPr>
          <w:szCs w:val="24"/>
        </w:rPr>
        <w:t>роме того, в отчете должны быть учтены данные и выводы, содержащиеся:</w:t>
      </w:r>
    </w:p>
    <w:p w:rsidR="00B260A2" w:rsidRPr="00106B7F" w:rsidRDefault="00B260A2" w:rsidP="00B260A2">
      <w:pPr>
        <w:jc w:val="both"/>
        <w:rPr>
          <w:szCs w:val="24"/>
        </w:rPr>
      </w:pPr>
      <w:r w:rsidRPr="00106B7F">
        <w:rPr>
          <w:szCs w:val="24"/>
        </w:rPr>
        <w:t xml:space="preserve">- в расчете для определения полной восстановительной стоимости объекта, </w:t>
      </w:r>
    </w:p>
    <w:p w:rsidR="00B260A2" w:rsidRPr="00106B7F" w:rsidRDefault="00B260A2" w:rsidP="00B260A2">
      <w:pPr>
        <w:jc w:val="both"/>
        <w:rPr>
          <w:szCs w:val="24"/>
        </w:rPr>
      </w:pPr>
      <w:r w:rsidRPr="00106B7F">
        <w:rPr>
          <w:szCs w:val="24"/>
        </w:rPr>
        <w:t xml:space="preserve">- в справке об уровне нормативных и сверхнормативных потерь и затратах на снижение потерь, </w:t>
      </w:r>
    </w:p>
    <w:p w:rsidR="00B260A2" w:rsidRPr="00106B7F" w:rsidRDefault="00B260A2" w:rsidP="00B260A2">
      <w:pPr>
        <w:jc w:val="both"/>
        <w:rPr>
          <w:szCs w:val="24"/>
        </w:rPr>
      </w:pPr>
      <w:r w:rsidRPr="00106B7F">
        <w:rPr>
          <w:szCs w:val="24"/>
        </w:rPr>
        <w:t xml:space="preserve">- в справке об уровне текущей загрузки и перспективах развития, включая анализ договоров ТП, </w:t>
      </w:r>
    </w:p>
    <w:p w:rsidR="00B260A2" w:rsidRPr="00106B7F" w:rsidRDefault="00B260A2" w:rsidP="00B260A2">
      <w:pPr>
        <w:jc w:val="both"/>
        <w:rPr>
          <w:szCs w:val="24"/>
        </w:rPr>
      </w:pPr>
      <w:r w:rsidRPr="00106B7F">
        <w:rPr>
          <w:szCs w:val="24"/>
        </w:rPr>
        <w:t xml:space="preserve">- в расчете составляющих необходимой валовой выручки, </w:t>
      </w:r>
    </w:p>
    <w:p w:rsidR="00B260A2" w:rsidRPr="00106B7F" w:rsidRDefault="00B260A2" w:rsidP="00B260A2">
      <w:pPr>
        <w:jc w:val="both"/>
        <w:rPr>
          <w:szCs w:val="24"/>
        </w:rPr>
      </w:pPr>
      <w:r w:rsidRPr="00106B7F">
        <w:rPr>
          <w:szCs w:val="24"/>
        </w:rPr>
        <w:t xml:space="preserve">- в информации об инвестиционных обязательствах, предусмотренных ИПР ТСО, </w:t>
      </w:r>
    </w:p>
    <w:p w:rsidR="00B260A2" w:rsidRPr="003D1565" w:rsidRDefault="00B260A2" w:rsidP="00B260A2">
      <w:pPr>
        <w:jc w:val="both"/>
        <w:rPr>
          <w:szCs w:val="24"/>
        </w:rPr>
      </w:pPr>
      <w:r w:rsidRPr="00106B7F">
        <w:rPr>
          <w:szCs w:val="24"/>
        </w:rPr>
        <w:t>- в справке об индексе технического состояния имущества (физическом износе).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 xml:space="preserve">Обязательство оценщика </w:t>
      </w:r>
      <w:r w:rsidR="00847985" w:rsidRPr="003D1565">
        <w:rPr>
          <w:szCs w:val="24"/>
        </w:rPr>
        <w:t>при проведении оценки учитывать результаты</w:t>
      </w:r>
      <w:r w:rsidR="00847985">
        <w:rPr>
          <w:szCs w:val="24"/>
        </w:rPr>
        <w:t xml:space="preserve"> и выводы</w:t>
      </w:r>
      <w:r w:rsidR="00847985" w:rsidRPr="003D1565">
        <w:rPr>
          <w:szCs w:val="24"/>
        </w:rPr>
        <w:t xml:space="preserve"> </w:t>
      </w:r>
      <w:r w:rsidRPr="003D1565">
        <w:rPr>
          <w:i/>
          <w:szCs w:val="24"/>
        </w:rPr>
        <w:t>комплексной проверк</w:t>
      </w:r>
      <w:r w:rsidR="00847985">
        <w:rPr>
          <w:i/>
          <w:szCs w:val="24"/>
        </w:rPr>
        <w:t>и</w:t>
      </w:r>
      <w:r w:rsidRPr="003D1565">
        <w:rPr>
          <w:i/>
          <w:szCs w:val="24"/>
        </w:rPr>
        <w:t xml:space="preserve"> финансово-хозяйственной деятельности, а также результаты технического аудита, предоставленные Заказчиком.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Обязательство оценщика сотрудничать с Заказчиком и ПАО «</w:t>
      </w:r>
      <w:proofErr w:type="spellStart"/>
      <w:r w:rsidRPr="003D1565">
        <w:rPr>
          <w:szCs w:val="24"/>
        </w:rPr>
        <w:t>Россети</w:t>
      </w:r>
      <w:proofErr w:type="spellEnd"/>
      <w:r w:rsidRPr="003D1565">
        <w:rPr>
          <w:szCs w:val="24"/>
        </w:rPr>
        <w:t>» в процессе рассмотрения Отчета об оценке в целях защиты результатов оценки.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Обязательство оценщика при наличии у Заказчика или у ПАО «</w:t>
      </w:r>
      <w:proofErr w:type="spellStart"/>
      <w:r w:rsidRPr="003D1565">
        <w:rPr>
          <w:szCs w:val="24"/>
        </w:rPr>
        <w:t>Россети</w:t>
      </w:r>
      <w:proofErr w:type="spellEnd"/>
      <w:r w:rsidRPr="003D1565">
        <w:rPr>
          <w:szCs w:val="24"/>
        </w:rPr>
        <w:t>» письменных мотивированных замечаний к проекту Отчета об оценке исправить в течение 3 (трех) календарных дней выявленные недостатки и предоставить Заказчику новую редакцию Отчета. Доработки по мотивированным замечаниям производятся оценщиком за свой счет, если они не выходят за пределы содержания и объема выполняемых услуг.</w:t>
      </w:r>
    </w:p>
    <w:p w:rsidR="00B260A2" w:rsidRPr="003D1565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lastRenderedPageBreak/>
        <w:t>Обязательство оценщика без дополнительной оплаты актуализировать дату составления Отчета об оценке по письменному запросу Заказчика в течение 1 (одного) рабочего дня и  предоставить оригинал Отчета Заказчику.</w:t>
      </w:r>
    </w:p>
    <w:p w:rsidR="00B260A2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3D1565">
        <w:rPr>
          <w:szCs w:val="24"/>
        </w:rPr>
        <w:t>В случае получения отрицательного экспертного заключения на Отчет об оценке со стороны СРО, оценщик обязуется самостоятельно взаимодействовать с СРО и за свой счет провести мероприятия по доработке Отчета об оценке с целью получения положительного экспертного заключения СРО.</w:t>
      </w:r>
    </w:p>
    <w:p w:rsidR="00B260A2" w:rsidRPr="00106B7F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106B7F">
        <w:rPr>
          <w:szCs w:val="24"/>
        </w:rPr>
        <w:t>В случае выявления критических и/или существенных замечаний к отчету об оценке рыночной стоимости (расхождение в стоимости объекта на 50% и более, либо нарушение Федеральных стандартов оценки), при проведении экспертизы в ПАО «</w:t>
      </w:r>
      <w:proofErr w:type="spellStart"/>
      <w:r w:rsidRPr="00106B7F">
        <w:rPr>
          <w:szCs w:val="24"/>
        </w:rPr>
        <w:t>Россети</w:t>
      </w:r>
      <w:proofErr w:type="spellEnd"/>
      <w:r w:rsidRPr="00106B7F">
        <w:rPr>
          <w:szCs w:val="24"/>
        </w:rPr>
        <w:t>», Заказчик имеет право расторгнуть без произведения оплаты договор с оценочной организацией, подготовившей такой отчет.</w:t>
      </w:r>
    </w:p>
    <w:p w:rsidR="00B260A2" w:rsidRPr="00825CC6" w:rsidRDefault="00B260A2" w:rsidP="00B260A2">
      <w:pPr>
        <w:numPr>
          <w:ilvl w:val="0"/>
          <w:numId w:val="1"/>
        </w:numPr>
        <w:ind w:left="0" w:firstLine="709"/>
        <w:jc w:val="both"/>
        <w:rPr>
          <w:szCs w:val="24"/>
        </w:rPr>
      </w:pPr>
      <w:r w:rsidRPr="00825CC6">
        <w:rPr>
          <w:szCs w:val="24"/>
        </w:rPr>
        <w:t>В случае наличия замечаний к Отчету об оценке со стороны СРО, ПАО «МРСК Центра» вправе уменьшить оплату по Договору на 20 (Двадцать)% от цены Договора. В этих случаях Исполнитель соглашается на уменьшение оплаты и обязуется не предъявлять к ПАО «МРСК Центра» никаких претензий.</w:t>
      </w:r>
    </w:p>
    <w:p w:rsidR="00B260A2" w:rsidRPr="003D1565" w:rsidRDefault="00B260A2" w:rsidP="00B260A2">
      <w:pPr>
        <w:ind w:left="709"/>
        <w:jc w:val="both"/>
        <w:rPr>
          <w:szCs w:val="24"/>
        </w:rPr>
      </w:pPr>
    </w:p>
    <w:p w:rsidR="00B260A2" w:rsidRPr="003D1565" w:rsidRDefault="00B260A2" w:rsidP="00B260A2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Результаты услуг:</w:t>
      </w:r>
    </w:p>
    <w:p w:rsidR="00B260A2" w:rsidRPr="003D1565" w:rsidRDefault="00B260A2" w:rsidP="00B260A2">
      <w:pPr>
        <w:tabs>
          <w:tab w:val="num" w:pos="1134"/>
        </w:tabs>
        <w:ind w:firstLine="720"/>
        <w:rPr>
          <w:szCs w:val="24"/>
        </w:rPr>
      </w:pPr>
      <w:r w:rsidRPr="003D1565">
        <w:rPr>
          <w:szCs w:val="24"/>
        </w:rPr>
        <w:t>Результатом услуг являются следующие материалы:</w:t>
      </w:r>
    </w:p>
    <w:p w:rsidR="00B260A2" w:rsidRPr="003D1565" w:rsidRDefault="00B260A2" w:rsidP="00B260A2">
      <w:pPr>
        <w:ind w:firstLine="720"/>
        <w:jc w:val="both"/>
        <w:rPr>
          <w:szCs w:val="24"/>
        </w:rPr>
      </w:pPr>
      <w:r w:rsidRPr="003D1565">
        <w:rPr>
          <w:szCs w:val="24"/>
        </w:rPr>
        <w:t>- Отчет об оценке, предоставленный в 3 (трех)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B260A2" w:rsidRPr="003D1565" w:rsidRDefault="00B260A2" w:rsidP="00B260A2">
      <w:pPr>
        <w:ind w:firstLine="720"/>
        <w:jc w:val="both"/>
        <w:rPr>
          <w:szCs w:val="24"/>
        </w:rPr>
      </w:pPr>
      <w:r w:rsidRPr="003D1565">
        <w:rPr>
          <w:szCs w:val="24"/>
        </w:rPr>
        <w:t xml:space="preserve">- Сопроводительные материалы в виде моделей, представляющих собой расчетные файлы в электронном формате </w:t>
      </w:r>
      <w:proofErr w:type="spellStart"/>
      <w:r w:rsidRPr="003D1565">
        <w:rPr>
          <w:szCs w:val="24"/>
        </w:rPr>
        <w:t>Microsoft</w:t>
      </w:r>
      <w:proofErr w:type="spellEnd"/>
      <w:r w:rsidRPr="003D1565">
        <w:rPr>
          <w:szCs w:val="24"/>
        </w:rPr>
        <w:t xml:space="preserve"> </w:t>
      </w:r>
      <w:proofErr w:type="spellStart"/>
      <w:r w:rsidRPr="003D1565">
        <w:rPr>
          <w:szCs w:val="24"/>
        </w:rPr>
        <w:t>Excel</w:t>
      </w:r>
      <w:proofErr w:type="spellEnd"/>
      <w:r w:rsidRPr="003D1565">
        <w:rPr>
          <w:szCs w:val="24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B260A2" w:rsidRDefault="00B260A2" w:rsidP="00B260A2">
      <w:pPr>
        <w:ind w:firstLine="720"/>
        <w:jc w:val="both"/>
        <w:rPr>
          <w:szCs w:val="24"/>
        </w:rPr>
      </w:pPr>
      <w:r w:rsidRPr="003D1565">
        <w:rPr>
          <w:szCs w:val="24"/>
        </w:rPr>
        <w:t>- Презентация с основными фактами и выводами Отчета об оценке в электронном виде (представляется только в случае необходимости, по отдельному письменному запросу Заказчика).</w:t>
      </w:r>
    </w:p>
    <w:p w:rsidR="002117CD" w:rsidRPr="003D1565" w:rsidRDefault="002117CD" w:rsidP="002117CD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 w:rsidRPr="003D1565">
        <w:rPr>
          <w:b/>
          <w:szCs w:val="24"/>
        </w:rPr>
        <w:t>ТРЕТИЙ ЭТАП</w:t>
      </w:r>
    </w:p>
    <w:p w:rsidR="002117CD" w:rsidRPr="003D1565" w:rsidRDefault="002117CD" w:rsidP="002117CD">
      <w:pPr>
        <w:spacing w:before="120" w:after="120"/>
        <w:jc w:val="center"/>
        <w:rPr>
          <w:b/>
          <w:szCs w:val="24"/>
        </w:rPr>
      </w:pPr>
      <w:r w:rsidRPr="003D1565">
        <w:rPr>
          <w:b/>
          <w:szCs w:val="24"/>
        </w:rPr>
        <w:t>сопровождение экспертизы саморегулируемой организации оценщиков Отчета об оценке, под</w:t>
      </w:r>
      <w:r w:rsidR="009A6B69">
        <w:rPr>
          <w:b/>
          <w:szCs w:val="24"/>
        </w:rPr>
        <w:t>готовленного оценщиком на втором</w:t>
      </w:r>
      <w:r w:rsidRPr="003D1565">
        <w:rPr>
          <w:b/>
          <w:szCs w:val="24"/>
        </w:rPr>
        <w:t xml:space="preserve"> этапе, и предоставление положительного экспертного заключения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  <w:r w:rsidRPr="003D1565">
        <w:rPr>
          <w:szCs w:val="24"/>
        </w:rPr>
        <w:t xml:space="preserve">Третий этап проводится при необходимости по официальному письменному запросу Заказчика, но не позднее 2 (двух) лет с момента заключения Договора. Третий этап представляет собой сопровождение экспертизы саморегулируемой организации оценщиков (далее – СРО) Отчета об оценке, подготовленного оценщиком на </w:t>
      </w:r>
      <w:r w:rsidR="009A6B69">
        <w:rPr>
          <w:szCs w:val="24"/>
        </w:rPr>
        <w:t>втором</w:t>
      </w:r>
      <w:r w:rsidRPr="003D1565">
        <w:rPr>
          <w:szCs w:val="24"/>
        </w:rPr>
        <w:t xml:space="preserve"> этапе и предоставление положительного экспертного заключения.</w:t>
      </w:r>
    </w:p>
    <w:p w:rsidR="002117CD" w:rsidRPr="003D1565" w:rsidRDefault="002117CD" w:rsidP="002117CD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Объект экспертизы: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  <w:r w:rsidRPr="003D1565">
        <w:rPr>
          <w:szCs w:val="24"/>
        </w:rPr>
        <w:t>Отчет об оценке, по</w:t>
      </w:r>
      <w:r w:rsidR="009A6B69">
        <w:rPr>
          <w:szCs w:val="24"/>
        </w:rPr>
        <w:t>дготовленный оценщиком на втором</w:t>
      </w:r>
      <w:r w:rsidRPr="003D1565">
        <w:rPr>
          <w:szCs w:val="24"/>
        </w:rPr>
        <w:t xml:space="preserve"> этапе.</w:t>
      </w:r>
    </w:p>
    <w:p w:rsidR="002117CD" w:rsidRPr="003D1565" w:rsidRDefault="002117CD" w:rsidP="002117CD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Вид экспертизы: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  <w:proofErr w:type="gramStart"/>
      <w:r w:rsidRPr="003D1565">
        <w:rPr>
          <w:szCs w:val="24"/>
        </w:rPr>
        <w:t>Экспертиза на подтверждение стоимости Объекта оценки, определенной оценщиком в Отчете об оценке, включающая также проверку Отчета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федерального органа, осуществляющего функции по нормативно-</w:t>
      </w:r>
      <w:r w:rsidRPr="003D1565">
        <w:rPr>
          <w:szCs w:val="24"/>
        </w:rPr>
        <w:lastRenderedPageBreak/>
        <w:t>правовому регулированию оценочной деятельности, и стандартов и правил оценочной деятельности.</w:t>
      </w:r>
      <w:proofErr w:type="gramEnd"/>
    </w:p>
    <w:p w:rsidR="002117CD" w:rsidRPr="003D1565" w:rsidRDefault="002117CD" w:rsidP="002117CD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Основные этапы оказания услуг по сопровождение экспертизы:</w:t>
      </w:r>
    </w:p>
    <w:p w:rsidR="002117CD" w:rsidRPr="003D1565" w:rsidRDefault="002117CD" w:rsidP="002117CD">
      <w:pPr>
        <w:tabs>
          <w:tab w:val="left" w:pos="142"/>
        </w:tabs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получение в электронном и/или бумажном виде запроса Заказчика на оказание услуг по третьему этапу;</w:t>
      </w:r>
    </w:p>
    <w:p w:rsidR="002117CD" w:rsidRPr="003D1565" w:rsidRDefault="002117CD" w:rsidP="002117CD">
      <w:pPr>
        <w:tabs>
          <w:tab w:val="left" w:pos="142"/>
        </w:tabs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заключение договора с СРО на оказание услуг по экспертизе Отчета об оценке, выполненного оце</w:t>
      </w:r>
      <w:r w:rsidR="009A6B69">
        <w:rPr>
          <w:szCs w:val="24"/>
        </w:rPr>
        <w:t>нщиком на втором</w:t>
      </w:r>
      <w:r w:rsidRPr="003D1565">
        <w:rPr>
          <w:szCs w:val="24"/>
        </w:rPr>
        <w:t xml:space="preserve"> этапе,</w:t>
      </w:r>
    </w:p>
    <w:p w:rsidR="002117CD" w:rsidRPr="003D1565" w:rsidRDefault="002117CD" w:rsidP="002117CD">
      <w:pPr>
        <w:tabs>
          <w:tab w:val="left" w:pos="142"/>
        </w:tabs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сопровождение экспертизы СРО,</w:t>
      </w:r>
    </w:p>
    <w:p w:rsidR="002117CD" w:rsidRPr="003D1565" w:rsidRDefault="002117CD" w:rsidP="002117CD">
      <w:pPr>
        <w:tabs>
          <w:tab w:val="left" w:pos="142"/>
        </w:tabs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передача экспертного заключения в ПАО «МРСК</w:t>
      </w:r>
      <w:r w:rsidR="008C5AE8">
        <w:rPr>
          <w:szCs w:val="24"/>
        </w:rPr>
        <w:t xml:space="preserve"> Центра</w:t>
      </w:r>
      <w:r w:rsidRPr="003D1565">
        <w:rPr>
          <w:szCs w:val="24"/>
        </w:rPr>
        <w:t>».</w:t>
      </w:r>
    </w:p>
    <w:p w:rsidR="002117CD" w:rsidRPr="003D1565" w:rsidRDefault="002117CD" w:rsidP="002117CD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Результаты услуг: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 xml:space="preserve">Экспертное заключение СРО на Отчет об оценке, выполненный оценщиком на </w:t>
      </w:r>
      <w:r w:rsidR="00F33BEF">
        <w:rPr>
          <w:szCs w:val="24"/>
        </w:rPr>
        <w:t>втором</w:t>
      </w:r>
      <w:r w:rsidRPr="003D1565">
        <w:rPr>
          <w:szCs w:val="24"/>
        </w:rPr>
        <w:t xml:space="preserve"> этапе, предоставленное в 2 (двух) подписанных экземплярах на бумажном носителе, а также электронная версия подписанного Экспертного заключения, включая все приложения и тома к нему.</w:t>
      </w:r>
    </w:p>
    <w:p w:rsidR="002117CD" w:rsidRPr="003D1565" w:rsidRDefault="002117CD" w:rsidP="002117CD">
      <w:pPr>
        <w:ind w:firstLine="709"/>
        <w:jc w:val="both"/>
        <w:rPr>
          <w:szCs w:val="24"/>
        </w:rPr>
      </w:pPr>
    </w:p>
    <w:p w:rsidR="002117CD" w:rsidRPr="003D1565" w:rsidRDefault="002117CD" w:rsidP="002117CD">
      <w:pPr>
        <w:ind w:firstLine="709"/>
        <w:jc w:val="both"/>
        <w:rPr>
          <w:szCs w:val="24"/>
        </w:rPr>
      </w:pPr>
      <w:r w:rsidRPr="003D1565">
        <w:rPr>
          <w:i/>
          <w:szCs w:val="24"/>
        </w:rPr>
        <w:t>Заказчик вправе принять одностороннее решение об отсутствии необходимости в оказании услуг по третьему этапу, направив оценщику уведомление в письменной форме</w:t>
      </w:r>
      <w:r w:rsidRPr="003D1565">
        <w:rPr>
          <w:szCs w:val="24"/>
        </w:rPr>
        <w:t>.</w:t>
      </w:r>
      <w:r w:rsidR="004B0763" w:rsidRPr="004B0763">
        <w:rPr>
          <w:i/>
          <w:szCs w:val="24"/>
        </w:rPr>
        <w:t xml:space="preserve"> </w:t>
      </w:r>
      <w:r w:rsidR="004B0763" w:rsidRPr="003D1565">
        <w:rPr>
          <w:i/>
          <w:szCs w:val="24"/>
        </w:rPr>
        <w:t>В этом случае Договор считается исполненным Сторонами.</w:t>
      </w:r>
    </w:p>
    <w:p w:rsidR="00F33BEF" w:rsidRPr="003D1565" w:rsidRDefault="00F33BEF" w:rsidP="00F33BEF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 w:rsidRPr="003D1565">
        <w:rPr>
          <w:b/>
          <w:szCs w:val="24"/>
        </w:rPr>
        <w:t>СРОКИ ОКАЗАНИЯ УСЛУГ ПО ЭТАПАМ</w:t>
      </w:r>
    </w:p>
    <w:p w:rsidR="00F33BEF" w:rsidRPr="003D1565" w:rsidRDefault="00F33BEF" w:rsidP="00F33BEF">
      <w:pPr>
        <w:numPr>
          <w:ilvl w:val="1"/>
          <w:numId w:val="3"/>
        </w:numPr>
        <w:spacing w:before="120" w:after="120"/>
        <w:ind w:left="0" w:firstLine="0"/>
        <w:rPr>
          <w:b/>
          <w:szCs w:val="24"/>
        </w:rPr>
      </w:pPr>
      <w:r w:rsidRPr="003D1565">
        <w:rPr>
          <w:b/>
          <w:szCs w:val="24"/>
        </w:rPr>
        <w:t>Начало оказания услуг:</w:t>
      </w:r>
    </w:p>
    <w:p w:rsidR="00F33BEF" w:rsidRDefault="00F33BEF" w:rsidP="00F33BEF">
      <w:pPr>
        <w:ind w:firstLine="709"/>
        <w:jc w:val="both"/>
        <w:rPr>
          <w:szCs w:val="24"/>
        </w:rPr>
      </w:pPr>
      <w:r>
        <w:rPr>
          <w:szCs w:val="24"/>
        </w:rPr>
        <w:t>С</w:t>
      </w:r>
      <w:r w:rsidRPr="003D1565">
        <w:rPr>
          <w:szCs w:val="24"/>
        </w:rPr>
        <w:t xml:space="preserve"> момента</w:t>
      </w:r>
      <w:r>
        <w:rPr>
          <w:szCs w:val="24"/>
        </w:rPr>
        <w:t xml:space="preserve"> заключения договора </w:t>
      </w:r>
    </w:p>
    <w:p w:rsidR="00F33BEF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b/>
          <w:szCs w:val="24"/>
        </w:rPr>
      </w:pPr>
      <w:r>
        <w:rPr>
          <w:b/>
          <w:szCs w:val="24"/>
        </w:rPr>
        <w:t>Первый</w:t>
      </w:r>
      <w:r w:rsidRPr="003D1565">
        <w:rPr>
          <w:b/>
          <w:szCs w:val="24"/>
        </w:rPr>
        <w:t xml:space="preserve"> этап – оказание услуг комплексной оценки финансово-хозяйственной деятельности (</w:t>
      </w:r>
      <w:proofErr w:type="spellStart"/>
      <w:r w:rsidRPr="003D1565">
        <w:rPr>
          <w:b/>
          <w:szCs w:val="24"/>
        </w:rPr>
        <w:t>due</w:t>
      </w:r>
      <w:proofErr w:type="spellEnd"/>
      <w:r w:rsidRPr="003D1565">
        <w:rPr>
          <w:b/>
          <w:szCs w:val="24"/>
        </w:rPr>
        <w:t xml:space="preserve"> </w:t>
      </w:r>
      <w:proofErr w:type="spellStart"/>
      <w:r w:rsidRPr="003D1565">
        <w:rPr>
          <w:b/>
          <w:szCs w:val="24"/>
        </w:rPr>
        <w:t>diligence</w:t>
      </w:r>
      <w:proofErr w:type="spellEnd"/>
      <w:r w:rsidRPr="003D1565">
        <w:rPr>
          <w:b/>
          <w:szCs w:val="24"/>
        </w:rPr>
        <w:t xml:space="preserve">) </w:t>
      </w:r>
      <w:r>
        <w:rPr>
          <w:b/>
          <w:szCs w:val="24"/>
        </w:rPr>
        <w:t>АО</w:t>
      </w:r>
      <w:r w:rsidRPr="003D1565">
        <w:rPr>
          <w:b/>
          <w:szCs w:val="24"/>
        </w:rPr>
        <w:t> «</w:t>
      </w:r>
      <w:r w:rsidR="00860C14">
        <w:rPr>
          <w:b/>
          <w:szCs w:val="24"/>
        </w:rPr>
        <w:t>ОРЭС-Тамбов</w:t>
      </w:r>
      <w:r w:rsidRPr="003D1565">
        <w:rPr>
          <w:b/>
          <w:szCs w:val="24"/>
        </w:rPr>
        <w:t>»:</w:t>
      </w:r>
    </w:p>
    <w:p w:rsidR="00F33BEF" w:rsidRPr="003D1565" w:rsidRDefault="00F33BEF" w:rsidP="00F33BEF">
      <w:pPr>
        <w:spacing w:before="120" w:after="120"/>
        <w:jc w:val="both"/>
        <w:rPr>
          <w:b/>
          <w:szCs w:val="24"/>
        </w:rPr>
      </w:pPr>
      <w:r w:rsidRPr="003D1565">
        <w:rPr>
          <w:szCs w:val="24"/>
        </w:rPr>
        <w:t>Проводится при необходимости по официальному письменному запросу Заказчика с момента заключения Договора</w:t>
      </w:r>
      <w:r>
        <w:rPr>
          <w:szCs w:val="24"/>
        </w:rPr>
        <w:t>.</w:t>
      </w:r>
    </w:p>
    <w:p w:rsidR="00F33BEF" w:rsidRDefault="00F33BEF" w:rsidP="00F33BEF">
      <w:pPr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в течение 18 (восемнадцати) календарных дней с момента</w:t>
      </w:r>
      <w:r>
        <w:rPr>
          <w:szCs w:val="24"/>
        </w:rPr>
        <w:t xml:space="preserve"> получения необходимой информации для проведения проверки и подготовки проекта отчета</w:t>
      </w:r>
      <w:r w:rsidRPr="003D1565">
        <w:rPr>
          <w:szCs w:val="24"/>
        </w:rPr>
        <w:t>.</w:t>
      </w:r>
    </w:p>
    <w:p w:rsidR="00F33BEF" w:rsidRPr="003D1565" w:rsidRDefault="00F33BEF" w:rsidP="00F33BEF">
      <w:pPr>
        <w:ind w:firstLine="709"/>
        <w:jc w:val="both"/>
        <w:rPr>
          <w:szCs w:val="24"/>
        </w:rPr>
      </w:pPr>
      <w:r>
        <w:rPr>
          <w:szCs w:val="24"/>
        </w:rPr>
        <w:t>-         заве</w:t>
      </w:r>
      <w:r w:rsidR="009A6B69">
        <w:rPr>
          <w:szCs w:val="24"/>
        </w:rPr>
        <w:t>ршение оказания услуг по первому</w:t>
      </w:r>
      <w:r>
        <w:rPr>
          <w:szCs w:val="24"/>
        </w:rPr>
        <w:t xml:space="preserve"> </w:t>
      </w:r>
      <w:r w:rsidRPr="00CD1C0D">
        <w:rPr>
          <w:szCs w:val="24"/>
        </w:rPr>
        <w:t xml:space="preserve">этапу </w:t>
      </w:r>
      <w:r w:rsidRPr="00CD1C0D">
        <w:rPr>
          <w:szCs w:val="24"/>
          <w:shd w:val="clear" w:color="auto" w:fill="FFFFFF" w:themeFill="background1"/>
        </w:rPr>
        <w:t>– не позднее</w:t>
      </w:r>
      <w:r w:rsidRPr="00CD1C0D">
        <w:rPr>
          <w:szCs w:val="24"/>
        </w:rPr>
        <w:t xml:space="preserve"> 5 (пяти</w:t>
      </w:r>
      <w:r>
        <w:rPr>
          <w:szCs w:val="24"/>
        </w:rPr>
        <w:t xml:space="preserve">) рабочих дней с момента рассмотрения Заказчиком проекта Отчета </w:t>
      </w:r>
      <w:r w:rsidRPr="003D1565">
        <w:rPr>
          <w:szCs w:val="24"/>
        </w:rPr>
        <w:t>по результатам финансовой, юридической, налоговой экспертиз и экспертизы инвестиционной деятельности</w:t>
      </w:r>
      <w:r>
        <w:rPr>
          <w:szCs w:val="24"/>
        </w:rPr>
        <w:t xml:space="preserve"> или, в случае проведения корпоративных процедур по сделке с Объектом оценки, с момента получения протокола Правления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».  </w:t>
      </w:r>
    </w:p>
    <w:p w:rsidR="00F33BEF" w:rsidRPr="003D1565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b/>
          <w:szCs w:val="24"/>
        </w:rPr>
      </w:pPr>
      <w:r>
        <w:rPr>
          <w:b/>
          <w:szCs w:val="24"/>
        </w:rPr>
        <w:t xml:space="preserve">Второй </w:t>
      </w:r>
      <w:r w:rsidRPr="003D1565">
        <w:rPr>
          <w:b/>
          <w:szCs w:val="24"/>
        </w:rPr>
        <w:t>этап – оказание услуг по оценке рын</w:t>
      </w:r>
      <w:r>
        <w:rPr>
          <w:b/>
          <w:szCs w:val="24"/>
        </w:rPr>
        <w:t xml:space="preserve">очной стоимости </w:t>
      </w:r>
      <w:r w:rsidR="00860C14">
        <w:rPr>
          <w:b/>
          <w:szCs w:val="24"/>
        </w:rPr>
        <w:t>100</w:t>
      </w:r>
      <w:r w:rsidRPr="003D1565">
        <w:rPr>
          <w:b/>
          <w:szCs w:val="24"/>
        </w:rPr>
        <w:t xml:space="preserve">% пакета </w:t>
      </w:r>
      <w:r>
        <w:rPr>
          <w:b/>
          <w:szCs w:val="24"/>
        </w:rPr>
        <w:t>АО</w:t>
      </w:r>
      <w:r w:rsidRPr="003D1565">
        <w:rPr>
          <w:b/>
          <w:szCs w:val="24"/>
        </w:rPr>
        <w:t> «</w:t>
      </w:r>
      <w:r w:rsidR="00860C14">
        <w:rPr>
          <w:b/>
          <w:szCs w:val="24"/>
        </w:rPr>
        <w:t>ОРЭС-Тамбов</w:t>
      </w:r>
      <w:r w:rsidRPr="003D1565">
        <w:rPr>
          <w:b/>
          <w:szCs w:val="24"/>
        </w:rPr>
        <w:t>»:</w:t>
      </w:r>
    </w:p>
    <w:p w:rsidR="00F33BEF" w:rsidRDefault="00F33BEF" w:rsidP="00F33BEF">
      <w:pPr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 xml:space="preserve">подготовка и представление предварительного проекта Отчета об оценке для рассмотрения Заказчику осуществляется не позднее </w:t>
      </w:r>
      <w:r>
        <w:rPr>
          <w:szCs w:val="24"/>
        </w:rPr>
        <w:t>10</w:t>
      </w:r>
      <w:r w:rsidRPr="003D1565">
        <w:rPr>
          <w:szCs w:val="24"/>
        </w:rPr>
        <w:t xml:space="preserve"> (</w:t>
      </w:r>
      <w:r>
        <w:rPr>
          <w:szCs w:val="24"/>
        </w:rPr>
        <w:t>десяти</w:t>
      </w:r>
      <w:r w:rsidRPr="003D1565">
        <w:rPr>
          <w:szCs w:val="24"/>
        </w:rPr>
        <w:t>) календарных дней с момента</w:t>
      </w:r>
      <w:r>
        <w:rPr>
          <w:szCs w:val="24"/>
        </w:rPr>
        <w:t xml:space="preserve"> предоставления необходимой информации для проведения оценки</w:t>
      </w:r>
      <w:r w:rsidRPr="003D1565">
        <w:rPr>
          <w:szCs w:val="24"/>
        </w:rPr>
        <w:t>;</w:t>
      </w:r>
    </w:p>
    <w:p w:rsidR="00F33BEF" w:rsidRPr="003D1565" w:rsidRDefault="00F33BEF" w:rsidP="00F33BEF">
      <w:pPr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заве</w:t>
      </w:r>
      <w:r>
        <w:rPr>
          <w:szCs w:val="24"/>
        </w:rPr>
        <w:t xml:space="preserve">ршение оказания услуг по </w:t>
      </w:r>
      <w:r w:rsidR="002B3BFD">
        <w:rPr>
          <w:szCs w:val="24"/>
        </w:rPr>
        <w:t xml:space="preserve">второму </w:t>
      </w:r>
      <w:r w:rsidRPr="003D1565">
        <w:rPr>
          <w:szCs w:val="24"/>
        </w:rPr>
        <w:t xml:space="preserve">этапу – не позднее 5 (пяти) рабочих дней с момента рассмотрения Заказчиком проекта Отчета об оценке или, в случае проведения корпоративных процедур по сделке с Объектом </w:t>
      </w:r>
      <w:r>
        <w:rPr>
          <w:szCs w:val="24"/>
        </w:rPr>
        <w:t xml:space="preserve">оценки, с момента получения </w:t>
      </w:r>
      <w:r w:rsidRPr="003D1565">
        <w:rPr>
          <w:szCs w:val="24"/>
        </w:rPr>
        <w:t>протокола Совета директоров ПАО</w:t>
      </w:r>
      <w:r>
        <w:rPr>
          <w:szCs w:val="24"/>
        </w:rPr>
        <w:t> «</w:t>
      </w:r>
      <w:proofErr w:type="spellStart"/>
      <w:r>
        <w:rPr>
          <w:szCs w:val="24"/>
        </w:rPr>
        <w:t>Россети</w:t>
      </w:r>
      <w:proofErr w:type="spellEnd"/>
      <w:r w:rsidRPr="003D1565">
        <w:rPr>
          <w:szCs w:val="24"/>
        </w:rPr>
        <w:t>».</w:t>
      </w:r>
    </w:p>
    <w:p w:rsidR="00F33BEF" w:rsidRPr="003D1565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b/>
          <w:szCs w:val="24"/>
        </w:rPr>
      </w:pPr>
      <w:r w:rsidRPr="003D1565">
        <w:rPr>
          <w:b/>
          <w:szCs w:val="24"/>
        </w:rPr>
        <w:t>Третий этап – сопровождение экспертизы СРО Отчета об оценке, под</w:t>
      </w:r>
      <w:r w:rsidR="002B3BFD">
        <w:rPr>
          <w:b/>
          <w:szCs w:val="24"/>
        </w:rPr>
        <w:t>готовленного оценщиком на втором</w:t>
      </w:r>
      <w:r w:rsidRPr="003D1565">
        <w:rPr>
          <w:b/>
          <w:szCs w:val="24"/>
        </w:rPr>
        <w:t xml:space="preserve"> этапе, и предоставление положительного экспертного заключения:</w:t>
      </w:r>
    </w:p>
    <w:p w:rsidR="00F33BEF" w:rsidRPr="003D1565" w:rsidRDefault="00F33BEF" w:rsidP="00F33BEF">
      <w:pPr>
        <w:ind w:firstLine="709"/>
        <w:jc w:val="both"/>
        <w:rPr>
          <w:szCs w:val="24"/>
        </w:rPr>
      </w:pPr>
      <w:r w:rsidRPr="003D1565">
        <w:rPr>
          <w:szCs w:val="24"/>
        </w:rPr>
        <w:lastRenderedPageBreak/>
        <w:t>Проводится при необходимости по официальному письменному запросу Заказчика, но не позднее 2 (двух) лет с момента заключения Договора:</w:t>
      </w:r>
    </w:p>
    <w:p w:rsidR="00F33BEF" w:rsidRPr="003D1565" w:rsidRDefault="00F33BEF" w:rsidP="00F33BEF">
      <w:pPr>
        <w:ind w:firstLine="709"/>
        <w:jc w:val="both"/>
        <w:rPr>
          <w:szCs w:val="24"/>
        </w:rPr>
      </w:pPr>
      <w:r w:rsidRPr="003D1565">
        <w:rPr>
          <w:szCs w:val="24"/>
        </w:rPr>
        <w:t>-</w:t>
      </w:r>
      <w:r w:rsidRPr="003D1565">
        <w:rPr>
          <w:szCs w:val="24"/>
        </w:rPr>
        <w:tab/>
        <w:t>срок оказания услуг по третьему этапу – не более 10 (десяти) рабочих дней с момента направления Заказчиком официального письменного запроса.</w:t>
      </w:r>
    </w:p>
    <w:p w:rsidR="00F33BEF" w:rsidRDefault="00F33BEF" w:rsidP="00F33BEF">
      <w:pPr>
        <w:ind w:firstLine="709"/>
        <w:jc w:val="both"/>
        <w:rPr>
          <w:szCs w:val="24"/>
        </w:rPr>
      </w:pPr>
      <w:r>
        <w:rPr>
          <w:szCs w:val="24"/>
        </w:rPr>
        <w:t xml:space="preserve">-      </w:t>
      </w:r>
      <w:r w:rsidRPr="00304C65">
        <w:rPr>
          <w:szCs w:val="24"/>
        </w:rPr>
        <w:t>завершение</w:t>
      </w:r>
      <w:r>
        <w:rPr>
          <w:szCs w:val="24"/>
        </w:rPr>
        <w:t xml:space="preserve"> оказания услуг по третьему</w:t>
      </w:r>
      <w:r w:rsidRPr="00304C65">
        <w:rPr>
          <w:szCs w:val="24"/>
        </w:rPr>
        <w:t xml:space="preserve"> этапу – не позднее 5 (пяти) рабочих дней с момента рассмотрения экспертного заключения на отчет об оценке Заказчиком или, в случае проведения корпоративных процедур по сделке с оцениваемым имуществом, с момента получения проток</w:t>
      </w:r>
      <w:r>
        <w:rPr>
          <w:szCs w:val="24"/>
        </w:rPr>
        <w:t>ола Совета директоров ПАО «</w:t>
      </w:r>
      <w:proofErr w:type="spellStart"/>
      <w:r>
        <w:rPr>
          <w:szCs w:val="24"/>
        </w:rPr>
        <w:t>Россети</w:t>
      </w:r>
      <w:proofErr w:type="spellEnd"/>
      <w:r w:rsidRPr="00304C65">
        <w:rPr>
          <w:szCs w:val="24"/>
        </w:rPr>
        <w:t>»</w:t>
      </w:r>
      <w:r>
        <w:rPr>
          <w:szCs w:val="24"/>
        </w:rPr>
        <w:t>.</w:t>
      </w:r>
    </w:p>
    <w:p w:rsidR="00F33BEF" w:rsidRPr="003D1565" w:rsidRDefault="00F33BEF" w:rsidP="00F33BEF">
      <w:pPr>
        <w:ind w:firstLine="709"/>
        <w:jc w:val="both"/>
        <w:rPr>
          <w:szCs w:val="24"/>
        </w:rPr>
      </w:pPr>
    </w:p>
    <w:p w:rsidR="00F33BEF" w:rsidRPr="003D1565" w:rsidRDefault="00F33BEF" w:rsidP="00F33BEF">
      <w:pPr>
        <w:tabs>
          <w:tab w:val="left" w:pos="284"/>
        </w:tabs>
        <w:ind w:firstLine="709"/>
        <w:jc w:val="both"/>
        <w:rPr>
          <w:i/>
          <w:szCs w:val="24"/>
        </w:rPr>
      </w:pPr>
      <w:r w:rsidRPr="003D1565">
        <w:rPr>
          <w:i/>
          <w:szCs w:val="24"/>
        </w:rPr>
        <w:t>В случае нарушения сроков оказания услуг по оценке, ПАО «</w:t>
      </w:r>
      <w:r w:rsidRPr="00016E07">
        <w:rPr>
          <w:i/>
          <w:szCs w:val="24"/>
        </w:rPr>
        <w:t>МРСК Центра</w:t>
      </w:r>
      <w:r w:rsidRPr="003D1565">
        <w:rPr>
          <w:i/>
          <w:szCs w:val="24"/>
        </w:rPr>
        <w:t>» вправе наложить на исполнителя штраф в размере 0,1% (одна десятая процента) от стоимости оказываемых услуг за каждый день просрочки по Договору.</w:t>
      </w:r>
    </w:p>
    <w:p w:rsidR="00F33BEF" w:rsidRPr="003D1565" w:rsidRDefault="00F33BEF" w:rsidP="00F33BEF">
      <w:pPr>
        <w:tabs>
          <w:tab w:val="left" w:pos="284"/>
        </w:tabs>
        <w:ind w:firstLine="709"/>
        <w:jc w:val="both"/>
        <w:rPr>
          <w:i/>
          <w:szCs w:val="24"/>
        </w:rPr>
      </w:pPr>
      <w:bookmarkStart w:id="0" w:name="_GoBack"/>
      <w:bookmarkEnd w:id="0"/>
    </w:p>
    <w:p w:rsidR="00F33BEF" w:rsidRPr="00B95848" w:rsidRDefault="00F33BEF" w:rsidP="00F33BEF">
      <w:pPr>
        <w:spacing w:after="200"/>
        <w:contextualSpacing/>
        <w:jc w:val="both"/>
        <w:rPr>
          <w:szCs w:val="24"/>
        </w:rPr>
      </w:pPr>
    </w:p>
    <w:p w:rsidR="00F33BEF" w:rsidRDefault="00F33BEF" w:rsidP="00F33BEF">
      <w:pPr>
        <w:numPr>
          <w:ilvl w:val="0"/>
          <w:numId w:val="3"/>
        </w:numPr>
        <w:spacing w:before="240" w:after="240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ФОРМА, </w:t>
      </w:r>
      <w:r w:rsidRPr="003D1565">
        <w:rPr>
          <w:b/>
          <w:szCs w:val="24"/>
        </w:rPr>
        <w:t xml:space="preserve">СРОКИ </w:t>
      </w:r>
      <w:r>
        <w:rPr>
          <w:b/>
          <w:szCs w:val="24"/>
        </w:rPr>
        <w:t>И ПОРЯДОК ОПЛАТЫ ЗА ОКАЗЫВАЕМЫЕ УСЛУГИ:</w:t>
      </w:r>
    </w:p>
    <w:p w:rsidR="00F33BEF" w:rsidRPr="00A378B0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szCs w:val="24"/>
        </w:rPr>
      </w:pPr>
      <w:r>
        <w:rPr>
          <w:szCs w:val="24"/>
        </w:rPr>
        <w:t xml:space="preserve"> </w:t>
      </w:r>
      <w:r w:rsidR="009A6B69">
        <w:rPr>
          <w:szCs w:val="24"/>
        </w:rPr>
        <w:t xml:space="preserve">Стоимость услуг по </w:t>
      </w:r>
      <w:r w:rsidR="00847985">
        <w:rPr>
          <w:szCs w:val="24"/>
        </w:rPr>
        <w:t xml:space="preserve">Договору </w:t>
      </w:r>
      <w:r w:rsidRPr="00A378B0">
        <w:rPr>
          <w:szCs w:val="24"/>
        </w:rPr>
        <w:t>составляет ___________________.</w:t>
      </w:r>
    </w:p>
    <w:p w:rsidR="00F33BEF" w:rsidRPr="00A378B0" w:rsidRDefault="00F33BEF" w:rsidP="00F33BEF">
      <w:pPr>
        <w:pStyle w:val="a4"/>
        <w:numPr>
          <w:ilvl w:val="2"/>
          <w:numId w:val="3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4E4C77">
        <w:rPr>
          <w:rFonts w:ascii="Times New Roman" w:hAnsi="Times New Roman"/>
          <w:sz w:val="24"/>
          <w:szCs w:val="24"/>
        </w:rPr>
        <w:t xml:space="preserve">Стоимость услуг по первому этапу </w:t>
      </w:r>
      <w:r w:rsidR="00847985">
        <w:rPr>
          <w:rFonts w:ascii="Times New Roman" w:hAnsi="Times New Roman"/>
          <w:sz w:val="24"/>
          <w:szCs w:val="24"/>
        </w:rPr>
        <w:t xml:space="preserve">Задания на оценку (Приложение №1 к Договору) </w:t>
      </w:r>
      <w:r w:rsidRPr="004E4C77">
        <w:rPr>
          <w:rFonts w:ascii="Times New Roman" w:hAnsi="Times New Roman"/>
          <w:sz w:val="24"/>
          <w:szCs w:val="24"/>
        </w:rPr>
        <w:t xml:space="preserve">составляет </w:t>
      </w:r>
      <w:r w:rsidR="006D1C0C">
        <w:rPr>
          <w:rFonts w:ascii="Times New Roman" w:hAnsi="Times New Roman"/>
          <w:sz w:val="24"/>
          <w:szCs w:val="24"/>
        </w:rPr>
        <w:t>____</w:t>
      </w:r>
      <w:r w:rsidRPr="00A378B0">
        <w:rPr>
          <w:rFonts w:ascii="Times New Roman" w:hAnsi="Times New Roman"/>
          <w:sz w:val="24"/>
          <w:szCs w:val="24"/>
        </w:rPr>
        <w:t>.</w:t>
      </w:r>
    </w:p>
    <w:p w:rsidR="00F33BEF" w:rsidRPr="00A378B0" w:rsidRDefault="00F33BEF" w:rsidP="00F33BEF">
      <w:pPr>
        <w:pStyle w:val="a4"/>
        <w:numPr>
          <w:ilvl w:val="2"/>
          <w:numId w:val="3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4E4C77">
        <w:rPr>
          <w:rFonts w:ascii="Times New Roman" w:hAnsi="Times New Roman"/>
          <w:sz w:val="24"/>
          <w:szCs w:val="24"/>
        </w:rPr>
        <w:t>Стоимость услуг п</w:t>
      </w:r>
      <w:r>
        <w:rPr>
          <w:rFonts w:ascii="Times New Roman" w:hAnsi="Times New Roman"/>
          <w:sz w:val="24"/>
          <w:szCs w:val="24"/>
        </w:rPr>
        <w:t>о второму</w:t>
      </w:r>
      <w:r w:rsidRPr="004E4C77">
        <w:rPr>
          <w:rFonts w:ascii="Times New Roman" w:hAnsi="Times New Roman"/>
          <w:sz w:val="24"/>
          <w:szCs w:val="24"/>
        </w:rPr>
        <w:t xml:space="preserve"> этапу </w:t>
      </w:r>
      <w:r w:rsidR="00847985">
        <w:rPr>
          <w:rFonts w:ascii="Times New Roman" w:hAnsi="Times New Roman"/>
          <w:sz w:val="24"/>
          <w:szCs w:val="24"/>
        </w:rPr>
        <w:t xml:space="preserve">Задания на оценку (Приложение №1 к Договору) </w:t>
      </w:r>
      <w:r w:rsidRPr="004E4C77">
        <w:rPr>
          <w:rFonts w:ascii="Times New Roman" w:hAnsi="Times New Roman"/>
          <w:sz w:val="24"/>
          <w:szCs w:val="24"/>
        </w:rPr>
        <w:t xml:space="preserve">составляет </w:t>
      </w:r>
      <w:r w:rsidR="006D1C0C">
        <w:rPr>
          <w:rFonts w:ascii="Times New Roman" w:hAnsi="Times New Roman"/>
          <w:sz w:val="24"/>
          <w:szCs w:val="24"/>
        </w:rPr>
        <w:t>____</w:t>
      </w:r>
      <w:r w:rsidRPr="00A378B0">
        <w:rPr>
          <w:rFonts w:ascii="Times New Roman" w:hAnsi="Times New Roman"/>
          <w:sz w:val="24"/>
          <w:szCs w:val="24"/>
        </w:rPr>
        <w:t>.</w:t>
      </w:r>
    </w:p>
    <w:p w:rsidR="00F33BEF" w:rsidRPr="00A378B0" w:rsidRDefault="00F33BEF" w:rsidP="00F33BEF">
      <w:pPr>
        <w:pStyle w:val="a4"/>
        <w:numPr>
          <w:ilvl w:val="2"/>
          <w:numId w:val="3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4E4C77">
        <w:rPr>
          <w:rFonts w:ascii="Times New Roman" w:hAnsi="Times New Roman"/>
          <w:sz w:val="24"/>
          <w:szCs w:val="24"/>
        </w:rPr>
        <w:t>Стоимость услуг п</w:t>
      </w:r>
      <w:r>
        <w:rPr>
          <w:rFonts w:ascii="Times New Roman" w:hAnsi="Times New Roman"/>
          <w:sz w:val="24"/>
          <w:szCs w:val="24"/>
        </w:rPr>
        <w:t>о третьему</w:t>
      </w:r>
      <w:r w:rsidRPr="004E4C77">
        <w:rPr>
          <w:rFonts w:ascii="Times New Roman" w:hAnsi="Times New Roman"/>
          <w:sz w:val="24"/>
          <w:szCs w:val="24"/>
        </w:rPr>
        <w:t xml:space="preserve"> этапу </w:t>
      </w:r>
      <w:r w:rsidR="00847985">
        <w:rPr>
          <w:rFonts w:ascii="Times New Roman" w:hAnsi="Times New Roman"/>
          <w:sz w:val="24"/>
          <w:szCs w:val="24"/>
        </w:rPr>
        <w:t>Задания на оценку (Приложение №1 к Договору)</w:t>
      </w:r>
      <w:r w:rsidRPr="004E4C77">
        <w:rPr>
          <w:rFonts w:ascii="Times New Roman" w:hAnsi="Times New Roman"/>
          <w:sz w:val="24"/>
          <w:szCs w:val="24"/>
        </w:rPr>
        <w:t xml:space="preserve"> составляет </w:t>
      </w:r>
      <w:r w:rsidR="006D1C0C">
        <w:rPr>
          <w:rFonts w:ascii="Times New Roman" w:hAnsi="Times New Roman"/>
          <w:sz w:val="24"/>
          <w:szCs w:val="24"/>
        </w:rPr>
        <w:t>____</w:t>
      </w:r>
      <w:r w:rsidRPr="00A378B0">
        <w:rPr>
          <w:rFonts w:ascii="Times New Roman" w:hAnsi="Times New Roman"/>
          <w:sz w:val="24"/>
          <w:szCs w:val="24"/>
        </w:rPr>
        <w:t>.</w:t>
      </w:r>
    </w:p>
    <w:p w:rsidR="00F33BEF" w:rsidRPr="00D820F7" w:rsidRDefault="00F33BEF" w:rsidP="00F33BEF">
      <w:pPr>
        <w:pStyle w:val="a4"/>
        <w:numPr>
          <w:ilvl w:val="1"/>
          <w:numId w:val="3"/>
        </w:numPr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0F7">
        <w:rPr>
          <w:rFonts w:ascii="Times New Roman" w:hAnsi="Times New Roman"/>
          <w:sz w:val="24"/>
          <w:szCs w:val="24"/>
        </w:rPr>
        <w:t xml:space="preserve">Оплата 100% стоимости оказанных услуг по Договору производится безналичным расчетом в течение 30 (тридцати) рабочих дней после подписания Сторонами акта </w:t>
      </w:r>
      <w:r>
        <w:rPr>
          <w:rFonts w:ascii="Times New Roman" w:hAnsi="Times New Roman"/>
          <w:sz w:val="24"/>
          <w:szCs w:val="24"/>
        </w:rPr>
        <w:t>приема-сдачи оказанных услуг и предоставления счета или счета-фактуры.</w:t>
      </w:r>
    </w:p>
    <w:p w:rsidR="00F33BEF" w:rsidRPr="00C0314E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szCs w:val="24"/>
        </w:rPr>
      </w:pPr>
      <w:r w:rsidRPr="00C0314E">
        <w:rPr>
          <w:szCs w:val="24"/>
        </w:rPr>
        <w:t xml:space="preserve">В случае отсутствия </w:t>
      </w:r>
      <w:r>
        <w:rPr>
          <w:szCs w:val="24"/>
        </w:rPr>
        <w:t>необходимости, услуги по третьему</w:t>
      </w:r>
      <w:r w:rsidR="002B3BFD">
        <w:rPr>
          <w:szCs w:val="24"/>
        </w:rPr>
        <w:t xml:space="preserve"> этапу не оказываются</w:t>
      </w:r>
      <w:r w:rsidRPr="00C0314E">
        <w:rPr>
          <w:szCs w:val="24"/>
        </w:rPr>
        <w:t xml:space="preserve"> </w:t>
      </w:r>
      <w:r w:rsidR="002B3BFD">
        <w:rPr>
          <w:szCs w:val="24"/>
        </w:rPr>
        <w:t>и</w:t>
      </w:r>
      <w:r w:rsidRPr="00C0314E">
        <w:rPr>
          <w:szCs w:val="24"/>
        </w:rPr>
        <w:t xml:space="preserve"> оплата по</w:t>
      </w:r>
      <w:r>
        <w:rPr>
          <w:szCs w:val="24"/>
        </w:rPr>
        <w:t xml:space="preserve"> третьему этапу</w:t>
      </w:r>
      <w:r w:rsidRPr="00C0314E">
        <w:rPr>
          <w:szCs w:val="24"/>
        </w:rPr>
        <w:t xml:space="preserve"> не производится.</w:t>
      </w:r>
    </w:p>
    <w:p w:rsidR="00F33BEF" w:rsidRPr="00C0314E" w:rsidRDefault="00F33BEF" w:rsidP="00F33BEF">
      <w:pPr>
        <w:numPr>
          <w:ilvl w:val="1"/>
          <w:numId w:val="3"/>
        </w:numPr>
        <w:spacing w:before="120" w:after="120"/>
        <w:ind w:left="0" w:firstLine="0"/>
        <w:jc w:val="both"/>
        <w:rPr>
          <w:szCs w:val="24"/>
        </w:rPr>
      </w:pPr>
      <w:r w:rsidRPr="00C0314E">
        <w:rPr>
          <w:szCs w:val="24"/>
        </w:rPr>
        <w:t>Датой исполнения денежного обязательства является день списания денежной суммы со счета ПАО «МРСК Центра».</w:t>
      </w:r>
    </w:p>
    <w:p w:rsidR="00F33BEF" w:rsidRPr="00211692" w:rsidRDefault="00F33BEF" w:rsidP="00F33BEF">
      <w:pPr>
        <w:ind w:firstLine="709"/>
        <w:jc w:val="both"/>
        <w:rPr>
          <w:i/>
          <w:szCs w:val="24"/>
        </w:rPr>
      </w:pPr>
      <w:r w:rsidRPr="00211692">
        <w:rPr>
          <w:i/>
          <w:szCs w:val="24"/>
        </w:rPr>
        <w:t xml:space="preserve">Завершение оказания услуг по каждому этапу </w:t>
      </w:r>
      <w:r>
        <w:rPr>
          <w:i/>
          <w:szCs w:val="24"/>
        </w:rPr>
        <w:t xml:space="preserve">указано в разделе </w:t>
      </w:r>
      <w:r>
        <w:rPr>
          <w:i/>
          <w:szCs w:val="24"/>
        </w:rPr>
        <w:softHyphen/>
      </w:r>
      <w:r>
        <w:rPr>
          <w:i/>
          <w:szCs w:val="24"/>
        </w:rPr>
        <w:softHyphen/>
      </w:r>
      <w:r>
        <w:rPr>
          <w:i/>
          <w:szCs w:val="24"/>
        </w:rPr>
        <w:softHyphen/>
        <w:t>5 настоящего Задания.</w:t>
      </w:r>
    </w:p>
    <w:p w:rsidR="00F33BEF" w:rsidRDefault="00F33BEF" w:rsidP="00F33BEF">
      <w:pPr>
        <w:widowControl w:val="0"/>
        <w:ind w:right="119"/>
        <w:jc w:val="center"/>
        <w:rPr>
          <w:b/>
          <w:szCs w:val="24"/>
        </w:rPr>
      </w:pPr>
    </w:p>
    <w:p w:rsidR="00664BE6" w:rsidRDefault="00664BE6" w:rsidP="00664BE6">
      <w:pPr>
        <w:jc w:val="right"/>
      </w:pPr>
    </w:p>
    <w:sectPr w:rsidR="00664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725"/>
    <w:multiLevelType w:val="hybridMultilevel"/>
    <w:tmpl w:val="D8EE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65E06"/>
    <w:multiLevelType w:val="hybridMultilevel"/>
    <w:tmpl w:val="A858E3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EE214A"/>
    <w:multiLevelType w:val="hybridMultilevel"/>
    <w:tmpl w:val="B0EE1B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074770"/>
    <w:multiLevelType w:val="hybridMultilevel"/>
    <w:tmpl w:val="CCCAF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11616C"/>
    <w:multiLevelType w:val="hybridMultilevel"/>
    <w:tmpl w:val="4F364F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D07D7F"/>
    <w:multiLevelType w:val="hybridMultilevel"/>
    <w:tmpl w:val="2272E8F8"/>
    <w:lvl w:ilvl="0" w:tplc="9AC05FD0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E04AF"/>
    <w:multiLevelType w:val="hybridMultilevel"/>
    <w:tmpl w:val="A78A03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5C351D"/>
    <w:multiLevelType w:val="hybridMultilevel"/>
    <w:tmpl w:val="B3AA1168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8">
    <w:nsid w:val="459C47C2"/>
    <w:multiLevelType w:val="multilevel"/>
    <w:tmpl w:val="52BA2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i w:val="0"/>
        <w:u w:val="none"/>
      </w:rPr>
    </w:lvl>
  </w:abstractNum>
  <w:abstractNum w:abstractNumId="9">
    <w:nsid w:val="52332789"/>
    <w:multiLevelType w:val="hybridMultilevel"/>
    <w:tmpl w:val="BDD2D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5C604E"/>
    <w:multiLevelType w:val="hybridMultilevel"/>
    <w:tmpl w:val="B7A4C4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8E4E8C"/>
    <w:multiLevelType w:val="hybridMultilevel"/>
    <w:tmpl w:val="29AC13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2EE3F8C"/>
    <w:multiLevelType w:val="multilevel"/>
    <w:tmpl w:val="90162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56E29BE"/>
    <w:multiLevelType w:val="hybridMultilevel"/>
    <w:tmpl w:val="363C0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97AEC"/>
    <w:multiLevelType w:val="hybridMultilevel"/>
    <w:tmpl w:val="F96A0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B150E5"/>
    <w:multiLevelType w:val="hybridMultilevel"/>
    <w:tmpl w:val="3830F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0F2BC5"/>
    <w:multiLevelType w:val="hybridMultilevel"/>
    <w:tmpl w:val="9C96A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946ABB"/>
    <w:multiLevelType w:val="hybridMultilevel"/>
    <w:tmpl w:val="ADB8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E60F3F"/>
    <w:multiLevelType w:val="hybridMultilevel"/>
    <w:tmpl w:val="46C8C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7910FB"/>
    <w:multiLevelType w:val="hybridMultilevel"/>
    <w:tmpl w:val="257A3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940181"/>
    <w:multiLevelType w:val="hybridMultilevel"/>
    <w:tmpl w:val="D26E55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615166"/>
    <w:multiLevelType w:val="hybridMultilevel"/>
    <w:tmpl w:val="60B8F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0"/>
  </w:num>
  <w:num w:numId="5">
    <w:abstractNumId w:val="21"/>
  </w:num>
  <w:num w:numId="6">
    <w:abstractNumId w:val="17"/>
  </w:num>
  <w:num w:numId="7">
    <w:abstractNumId w:val="18"/>
  </w:num>
  <w:num w:numId="8">
    <w:abstractNumId w:val="16"/>
  </w:num>
  <w:num w:numId="9">
    <w:abstractNumId w:val="9"/>
  </w:num>
  <w:num w:numId="10">
    <w:abstractNumId w:val="10"/>
  </w:num>
  <w:num w:numId="11">
    <w:abstractNumId w:val="3"/>
  </w:num>
  <w:num w:numId="12">
    <w:abstractNumId w:val="14"/>
  </w:num>
  <w:num w:numId="13">
    <w:abstractNumId w:val="6"/>
  </w:num>
  <w:num w:numId="14">
    <w:abstractNumId w:val="19"/>
  </w:num>
  <w:num w:numId="15">
    <w:abstractNumId w:val="2"/>
  </w:num>
  <w:num w:numId="16">
    <w:abstractNumId w:val="20"/>
  </w:num>
  <w:num w:numId="17">
    <w:abstractNumId w:val="1"/>
  </w:num>
  <w:num w:numId="18">
    <w:abstractNumId w:val="13"/>
  </w:num>
  <w:num w:numId="19">
    <w:abstractNumId w:val="7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CD"/>
    <w:rsid w:val="00016E07"/>
    <w:rsid w:val="00070B78"/>
    <w:rsid w:val="000B76DC"/>
    <w:rsid w:val="000C45DD"/>
    <w:rsid w:val="00107286"/>
    <w:rsid w:val="00120557"/>
    <w:rsid w:val="00131641"/>
    <w:rsid w:val="00145FAC"/>
    <w:rsid w:val="001D6A20"/>
    <w:rsid w:val="001E2F09"/>
    <w:rsid w:val="002117CD"/>
    <w:rsid w:val="002B3BFD"/>
    <w:rsid w:val="002D2D7A"/>
    <w:rsid w:val="00304C65"/>
    <w:rsid w:val="00304F57"/>
    <w:rsid w:val="00316403"/>
    <w:rsid w:val="0036363D"/>
    <w:rsid w:val="003B0087"/>
    <w:rsid w:val="003B498A"/>
    <w:rsid w:val="003E05F6"/>
    <w:rsid w:val="0045740F"/>
    <w:rsid w:val="00480504"/>
    <w:rsid w:val="0048797B"/>
    <w:rsid w:val="004B0763"/>
    <w:rsid w:val="004E4C77"/>
    <w:rsid w:val="00521E9E"/>
    <w:rsid w:val="005569BF"/>
    <w:rsid w:val="00571EEA"/>
    <w:rsid w:val="00587BCC"/>
    <w:rsid w:val="005A6B3F"/>
    <w:rsid w:val="005B49B1"/>
    <w:rsid w:val="005E3CCE"/>
    <w:rsid w:val="0061192B"/>
    <w:rsid w:val="00645E51"/>
    <w:rsid w:val="00664BE6"/>
    <w:rsid w:val="006864A8"/>
    <w:rsid w:val="006A7502"/>
    <w:rsid w:val="006C1D94"/>
    <w:rsid w:val="006D1C0C"/>
    <w:rsid w:val="006D2B88"/>
    <w:rsid w:val="006D7FF2"/>
    <w:rsid w:val="00716C8C"/>
    <w:rsid w:val="00721631"/>
    <w:rsid w:val="00743954"/>
    <w:rsid w:val="007E3702"/>
    <w:rsid w:val="007F6BF9"/>
    <w:rsid w:val="008046D4"/>
    <w:rsid w:val="00825CC6"/>
    <w:rsid w:val="00847985"/>
    <w:rsid w:val="00856DEB"/>
    <w:rsid w:val="00860C14"/>
    <w:rsid w:val="00885338"/>
    <w:rsid w:val="008A087F"/>
    <w:rsid w:val="008B0A1C"/>
    <w:rsid w:val="008C5AE8"/>
    <w:rsid w:val="009435A1"/>
    <w:rsid w:val="00991C11"/>
    <w:rsid w:val="009A6B69"/>
    <w:rsid w:val="009F6A8C"/>
    <w:rsid w:val="00A162B7"/>
    <w:rsid w:val="00A378B0"/>
    <w:rsid w:val="00A76C0A"/>
    <w:rsid w:val="00A9237F"/>
    <w:rsid w:val="00AB7820"/>
    <w:rsid w:val="00AF5B9A"/>
    <w:rsid w:val="00AF5FA5"/>
    <w:rsid w:val="00AF71FA"/>
    <w:rsid w:val="00B00CF0"/>
    <w:rsid w:val="00B04481"/>
    <w:rsid w:val="00B154BB"/>
    <w:rsid w:val="00B23472"/>
    <w:rsid w:val="00B23564"/>
    <w:rsid w:val="00B260A2"/>
    <w:rsid w:val="00B729C7"/>
    <w:rsid w:val="00BA28DB"/>
    <w:rsid w:val="00BA30FB"/>
    <w:rsid w:val="00BC41BB"/>
    <w:rsid w:val="00BC6215"/>
    <w:rsid w:val="00BF0FFF"/>
    <w:rsid w:val="00BF55BE"/>
    <w:rsid w:val="00C51B6F"/>
    <w:rsid w:val="00C82947"/>
    <w:rsid w:val="00CD1C0D"/>
    <w:rsid w:val="00D016A4"/>
    <w:rsid w:val="00D173D5"/>
    <w:rsid w:val="00D820F7"/>
    <w:rsid w:val="00D852B1"/>
    <w:rsid w:val="00DE7B91"/>
    <w:rsid w:val="00DF7D48"/>
    <w:rsid w:val="00E01F94"/>
    <w:rsid w:val="00E20BBD"/>
    <w:rsid w:val="00E3786C"/>
    <w:rsid w:val="00E46DB6"/>
    <w:rsid w:val="00E600E4"/>
    <w:rsid w:val="00E7017A"/>
    <w:rsid w:val="00F33BEF"/>
    <w:rsid w:val="00F45C40"/>
    <w:rsid w:val="00F9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117C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2117CD"/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rsid w:val="00825CC6"/>
    <w:pPr>
      <w:tabs>
        <w:tab w:val="right" w:pos="9360"/>
      </w:tabs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825C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rsid w:val="00825CC6"/>
    <w:pPr>
      <w:spacing w:line="360" w:lineRule="auto"/>
      <w:ind w:firstLine="567"/>
      <w:jc w:val="both"/>
    </w:pPr>
    <w:rPr>
      <w:rFonts w:ascii="Tahoma" w:hAnsi="Tahoma"/>
      <w:snapToGrid w:val="0"/>
      <w:sz w:val="16"/>
      <w:szCs w:val="16"/>
    </w:rPr>
  </w:style>
  <w:style w:type="character" w:customStyle="1" w:styleId="a9">
    <w:name w:val="Текст выноски Знак"/>
    <w:basedOn w:val="a0"/>
    <w:link w:val="a8"/>
    <w:rsid w:val="00825CC6"/>
    <w:rPr>
      <w:rFonts w:ascii="Tahoma" w:eastAsia="Times New Roman" w:hAnsi="Tahoma" w:cs="Times New Roman"/>
      <w:snapToGrid w:val="0"/>
      <w:sz w:val="16"/>
      <w:szCs w:val="16"/>
      <w:lang w:eastAsia="ru-RU"/>
    </w:rPr>
  </w:style>
  <w:style w:type="character" w:styleId="aa">
    <w:name w:val="Hyperlink"/>
    <w:uiPriority w:val="99"/>
    <w:rsid w:val="0048797B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A9237F"/>
    <w:rPr>
      <w:i w:val="0"/>
      <w:iCs w:val="0"/>
      <w:color w:val="006D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117C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2117CD"/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rsid w:val="00825CC6"/>
    <w:pPr>
      <w:tabs>
        <w:tab w:val="right" w:pos="9360"/>
      </w:tabs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825C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rsid w:val="00825CC6"/>
    <w:pPr>
      <w:spacing w:line="360" w:lineRule="auto"/>
      <w:ind w:firstLine="567"/>
      <w:jc w:val="both"/>
    </w:pPr>
    <w:rPr>
      <w:rFonts w:ascii="Tahoma" w:hAnsi="Tahoma"/>
      <w:snapToGrid w:val="0"/>
      <w:sz w:val="16"/>
      <w:szCs w:val="16"/>
    </w:rPr>
  </w:style>
  <w:style w:type="character" w:customStyle="1" w:styleId="a9">
    <w:name w:val="Текст выноски Знак"/>
    <w:basedOn w:val="a0"/>
    <w:link w:val="a8"/>
    <w:rsid w:val="00825CC6"/>
    <w:rPr>
      <w:rFonts w:ascii="Tahoma" w:eastAsia="Times New Roman" w:hAnsi="Tahoma" w:cs="Times New Roman"/>
      <w:snapToGrid w:val="0"/>
      <w:sz w:val="16"/>
      <w:szCs w:val="16"/>
      <w:lang w:eastAsia="ru-RU"/>
    </w:rPr>
  </w:style>
  <w:style w:type="character" w:styleId="aa">
    <w:name w:val="Hyperlink"/>
    <w:uiPriority w:val="99"/>
    <w:rsid w:val="0048797B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A9237F"/>
    <w:rPr>
      <w:i w:val="0"/>
      <w:iCs w:val="0"/>
      <w:color w:val="006D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property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tcselnet.ru/abou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A4470-B856-4C73-8233-972F4844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6041</Words>
  <Characters>34440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Юлия Владимировна</dc:creator>
  <cp:lastModifiedBy>Андрианова Юлия Владимировна</cp:lastModifiedBy>
  <cp:revision>4</cp:revision>
  <cp:lastPrinted>2019-11-26T12:40:00Z</cp:lastPrinted>
  <dcterms:created xsi:type="dcterms:W3CDTF">2019-12-09T07:05:00Z</dcterms:created>
  <dcterms:modified xsi:type="dcterms:W3CDTF">2019-12-09T07:34:00Z</dcterms:modified>
</cp:coreProperties>
</file>